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>
      <w:pPr>
        <w:spacing w:before="120"/>
        <w:rPr>
          <w:b/>
          <w:sz w:val="32"/>
          <w:szCs w:val="32"/>
          <w:lang w:val="de-CH" w:eastAsia="en-US"/>
        </w:rPr>
      </w:pPr>
      <w:r>
        <w:rPr>
          <w:b/>
          <w:sz w:val="32"/>
          <w:szCs w:val="32"/>
          <w:lang w:val="de-CH" w:eastAsia="en-US"/>
        </w:rPr>
        <w:t xml:space="preserve">Formation dans l `institution </w:t>
      </w:r>
    </w:p>
    <w:p>
      <w:pPr>
        <w:rPr>
          <w:b/>
          <w:sz w:val="32"/>
          <w:szCs w:val="32"/>
          <w:lang w:val="de-CH" w:eastAsia="en-US"/>
        </w:rPr>
      </w:pPr>
    </w:p>
    <w:p>
      <w:pPr>
        <w:pStyle w:val="IVBETitel"/>
        <w:numPr>
          <w:ilvl w:val="0"/>
          <w:numId w:val="6"/>
        </w:numPr>
        <w:rPr>
          <w:szCs w:val="22"/>
          <w:lang w:val="de-CH" w:eastAsia="en-US"/>
        </w:rPr>
      </w:pPr>
      <w:r>
        <w:rPr>
          <w:szCs w:val="22"/>
          <w:lang w:val="de-CH" w:eastAsia="en-US"/>
        </w:rPr>
        <w:t>Feuille de coordonnées</w:t>
      </w:r>
    </w:p>
    <w:p>
      <w:pPr>
        <w:pStyle w:val="IVBEUntertitel"/>
        <w:numPr>
          <w:ilvl w:val="1"/>
          <w:numId w:val="6"/>
        </w:numPr>
        <w:tabs>
          <w:tab w:val="clear" w:pos="3686"/>
          <w:tab w:val="left" w:pos="4990"/>
        </w:tabs>
        <w:spacing w:line="240" w:lineRule="auto"/>
        <w:rPr>
          <w:rFonts w:cs="Arial"/>
          <w:szCs w:val="22"/>
          <w:lang w:val="de-CH"/>
        </w:rPr>
      </w:pPr>
      <w:r>
        <w:rPr>
          <w:rFonts w:cs="Arial"/>
          <w:szCs w:val="22"/>
          <w:lang w:val="de-CH"/>
        </w:rPr>
        <w:t>Fournisseur de prestations</w:t>
      </w:r>
    </w:p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835"/>
        <w:gridCol w:w="6747"/>
      </w:tblGrid>
      <w:tr>
        <w:tc>
          <w:tcPr>
            <w:tcW w:w="2835" w:type="dxa"/>
            <w:vAlign w:val="center"/>
          </w:tcPr>
          <w:p>
            <w:pPr>
              <w:pStyle w:val="IVBETextNormal"/>
              <w:widowControl w:val="0"/>
              <w:tabs>
                <w:tab w:val="clear" w:pos="5046"/>
                <w:tab w:val="clear" w:pos="9526"/>
              </w:tabs>
              <w:adjustRightInd w:val="0"/>
              <w:spacing w:after="170" w:line="280" w:lineRule="exact"/>
              <w:textAlignment w:val="baseline"/>
              <w:rPr>
                <w:b/>
                <w:lang w:val="de-CH" w:eastAsia="en-US"/>
              </w:rPr>
            </w:pPr>
            <w:r>
              <w:rPr>
                <w:b/>
                <w:lang w:val="de-CH" w:eastAsia="en-US"/>
              </w:rPr>
              <w:t>Fournisseur de prestations</w:t>
            </w:r>
          </w:p>
        </w:tc>
        <w:tc>
          <w:tcPr>
            <w:tcW w:w="6747" w:type="dxa"/>
            <w:vAlign w:val="center"/>
          </w:tcPr>
          <w:p>
            <w:pPr>
              <w:pStyle w:val="IVBETextNormal"/>
              <w:widowControl w:val="0"/>
              <w:tabs>
                <w:tab w:val="clear" w:pos="5046"/>
                <w:tab w:val="clear" w:pos="9526"/>
              </w:tabs>
              <w:adjustRightInd w:val="0"/>
              <w:spacing w:after="170" w:line="280" w:lineRule="exact"/>
              <w:textAlignment w:val="baseline"/>
              <w:rPr>
                <w:b/>
                <w:lang w:val="de-CH" w:eastAsia="en-US"/>
              </w:rPr>
            </w:pPr>
            <w:r>
              <w:rPr>
                <w:b/>
                <w:lang w:val="de-CH" w:eastAsia="en-US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b/>
                <w:lang w:val="de-CH" w:eastAsia="en-US"/>
              </w:rPr>
              <w:instrText xml:space="preserve"> FORMTEXT </w:instrText>
            </w:r>
            <w:r>
              <w:rPr>
                <w:b/>
                <w:lang w:val="de-CH" w:eastAsia="en-US"/>
              </w:rPr>
            </w:r>
            <w:r>
              <w:rPr>
                <w:b/>
                <w:lang w:val="de-CH" w:eastAsia="en-US"/>
              </w:rPr>
              <w:fldChar w:fldCharType="separate"/>
            </w:r>
            <w:r>
              <w:rPr>
                <w:b/>
                <w:lang w:val="de-CH" w:eastAsia="en-US"/>
              </w:rPr>
              <w:t> </w:t>
            </w:r>
            <w:r>
              <w:rPr>
                <w:b/>
                <w:lang w:val="de-CH" w:eastAsia="en-US"/>
              </w:rPr>
              <w:t> </w:t>
            </w:r>
            <w:r>
              <w:rPr>
                <w:b/>
                <w:lang w:val="de-CH" w:eastAsia="en-US"/>
              </w:rPr>
              <w:t> </w:t>
            </w:r>
            <w:r>
              <w:rPr>
                <w:b/>
                <w:lang w:val="de-CH" w:eastAsia="en-US"/>
              </w:rPr>
              <w:t> </w:t>
            </w:r>
            <w:r>
              <w:rPr>
                <w:b/>
                <w:lang w:val="de-CH" w:eastAsia="en-US"/>
              </w:rPr>
              <w:t> </w:t>
            </w:r>
            <w:r>
              <w:rPr>
                <w:b/>
                <w:lang w:val="de-CH" w:eastAsia="en-US"/>
              </w:rPr>
              <w:fldChar w:fldCharType="end"/>
            </w:r>
          </w:p>
        </w:tc>
      </w:tr>
      <w:tr>
        <w:tc>
          <w:tcPr>
            <w:tcW w:w="2835" w:type="dxa"/>
          </w:tcPr>
          <w:p>
            <w:pPr>
              <w:pStyle w:val="IVBETextNormal"/>
              <w:widowControl w:val="0"/>
              <w:tabs>
                <w:tab w:val="clear" w:pos="5046"/>
                <w:tab w:val="clear" w:pos="9526"/>
              </w:tabs>
              <w:adjustRightInd w:val="0"/>
              <w:spacing w:beforeLines="60" w:before="144" w:after="170" w:line="280" w:lineRule="exact"/>
              <w:textAlignment w:val="baseline"/>
              <w:rPr>
                <w:b/>
                <w:lang w:val="de-CH" w:eastAsia="en-US"/>
              </w:rPr>
            </w:pPr>
            <w:r>
              <w:rPr>
                <w:b/>
                <w:lang w:val="de-CH" w:eastAsia="en-US"/>
              </w:rPr>
              <w:t>Interlocuteur compétent</w:t>
            </w:r>
          </w:p>
          <w:p>
            <w:pPr>
              <w:pStyle w:val="IVBETextNormal"/>
              <w:widowControl w:val="0"/>
              <w:tabs>
                <w:tab w:val="clear" w:pos="5046"/>
                <w:tab w:val="clear" w:pos="9526"/>
              </w:tabs>
              <w:adjustRightInd w:val="0"/>
              <w:spacing w:beforeLines="60" w:before="144" w:after="170" w:line="280" w:lineRule="exact"/>
              <w:textAlignment w:val="baseline"/>
              <w:rPr>
                <w:b/>
                <w:lang w:val="de-CH" w:eastAsia="en-US"/>
              </w:rPr>
            </w:pPr>
            <w:r>
              <w:rPr>
                <w:b/>
                <w:lang w:val="de-CH" w:eastAsia="en-US"/>
              </w:rPr>
              <w:t>Fonction</w:t>
            </w:r>
          </w:p>
        </w:tc>
        <w:tc>
          <w:tcPr>
            <w:tcW w:w="6747" w:type="dxa"/>
          </w:tcPr>
          <w:p>
            <w:pPr>
              <w:pStyle w:val="IVBETextNormal"/>
              <w:widowControl w:val="0"/>
              <w:tabs>
                <w:tab w:val="clear" w:pos="5046"/>
                <w:tab w:val="clear" w:pos="9526"/>
              </w:tabs>
              <w:adjustRightInd w:val="0"/>
              <w:spacing w:beforeLines="60" w:before="144" w:after="170" w:line="280" w:lineRule="exact"/>
              <w:textAlignment w:val="baseline"/>
              <w:rPr>
                <w:b/>
                <w:lang w:val="de-CH" w:eastAsia="en-US"/>
              </w:rPr>
            </w:pPr>
            <w:r>
              <w:rPr>
                <w:b/>
                <w:lang w:val="de-CH" w:eastAsia="en-US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b/>
                <w:lang w:val="de-CH" w:eastAsia="en-US"/>
              </w:rPr>
              <w:instrText xml:space="preserve"> FORMTEXT </w:instrText>
            </w:r>
            <w:r>
              <w:rPr>
                <w:b/>
                <w:lang w:val="de-CH" w:eastAsia="en-US"/>
              </w:rPr>
            </w:r>
            <w:r>
              <w:rPr>
                <w:b/>
                <w:lang w:val="de-CH" w:eastAsia="en-US"/>
              </w:rPr>
              <w:fldChar w:fldCharType="separate"/>
            </w:r>
            <w:r>
              <w:rPr>
                <w:b/>
                <w:lang w:val="de-CH" w:eastAsia="en-US"/>
              </w:rPr>
              <w:t> </w:t>
            </w:r>
            <w:r>
              <w:rPr>
                <w:b/>
                <w:lang w:val="de-CH" w:eastAsia="en-US"/>
              </w:rPr>
              <w:t> </w:t>
            </w:r>
            <w:r>
              <w:rPr>
                <w:b/>
                <w:lang w:val="de-CH" w:eastAsia="en-US"/>
              </w:rPr>
              <w:t> </w:t>
            </w:r>
            <w:r>
              <w:rPr>
                <w:b/>
                <w:lang w:val="de-CH" w:eastAsia="en-US"/>
              </w:rPr>
              <w:t> </w:t>
            </w:r>
            <w:r>
              <w:rPr>
                <w:b/>
                <w:lang w:val="de-CH" w:eastAsia="en-US"/>
              </w:rPr>
              <w:t> </w:t>
            </w:r>
            <w:r>
              <w:rPr>
                <w:b/>
                <w:lang w:val="de-CH" w:eastAsia="en-US"/>
              </w:rPr>
              <w:fldChar w:fldCharType="end"/>
            </w:r>
          </w:p>
          <w:p>
            <w:pPr>
              <w:pStyle w:val="IVBETextNormal"/>
              <w:widowControl w:val="0"/>
              <w:tabs>
                <w:tab w:val="clear" w:pos="5046"/>
                <w:tab w:val="clear" w:pos="9526"/>
              </w:tabs>
              <w:adjustRightInd w:val="0"/>
              <w:spacing w:beforeLines="60" w:before="144" w:after="170" w:line="280" w:lineRule="exact"/>
              <w:textAlignment w:val="baseline"/>
              <w:rPr>
                <w:b/>
                <w:lang w:val="de-CH" w:eastAsia="en-US"/>
              </w:rPr>
            </w:pPr>
            <w:r>
              <w:rPr>
                <w:b/>
                <w:lang w:val="de-CH" w:eastAsia="en-US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b/>
                <w:lang w:val="de-CH" w:eastAsia="en-US"/>
              </w:rPr>
              <w:instrText xml:space="preserve"> FORMTEXT </w:instrText>
            </w:r>
            <w:r>
              <w:rPr>
                <w:b/>
                <w:lang w:val="de-CH" w:eastAsia="en-US"/>
              </w:rPr>
            </w:r>
            <w:r>
              <w:rPr>
                <w:b/>
                <w:lang w:val="de-CH" w:eastAsia="en-US"/>
              </w:rPr>
              <w:fldChar w:fldCharType="separate"/>
            </w:r>
            <w:r>
              <w:rPr>
                <w:b/>
                <w:lang w:val="de-CH" w:eastAsia="en-US"/>
              </w:rPr>
              <w:t> </w:t>
            </w:r>
            <w:r>
              <w:rPr>
                <w:b/>
                <w:lang w:val="de-CH" w:eastAsia="en-US"/>
              </w:rPr>
              <w:t> </w:t>
            </w:r>
            <w:r>
              <w:rPr>
                <w:b/>
                <w:lang w:val="de-CH" w:eastAsia="en-US"/>
              </w:rPr>
              <w:t> </w:t>
            </w:r>
            <w:r>
              <w:rPr>
                <w:b/>
                <w:lang w:val="de-CH" w:eastAsia="en-US"/>
              </w:rPr>
              <w:t> </w:t>
            </w:r>
            <w:r>
              <w:rPr>
                <w:b/>
                <w:lang w:val="de-CH" w:eastAsia="en-US"/>
              </w:rPr>
              <w:t> </w:t>
            </w:r>
            <w:r>
              <w:rPr>
                <w:b/>
                <w:lang w:val="de-CH" w:eastAsia="en-US"/>
              </w:rPr>
              <w:fldChar w:fldCharType="end"/>
            </w:r>
          </w:p>
        </w:tc>
      </w:tr>
      <w:tr>
        <w:tc>
          <w:tcPr>
            <w:tcW w:w="2835" w:type="dxa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b/>
              </w:rPr>
            </w:pPr>
          </w:p>
        </w:tc>
        <w:tc>
          <w:tcPr>
            <w:tcW w:w="6747" w:type="dxa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rFonts w:cs="Arial"/>
                <w:b/>
                <w:color w:val="000000"/>
                <w:highlight w:val="lightGray"/>
              </w:rPr>
            </w:pPr>
          </w:p>
        </w:tc>
      </w:tr>
    </w:tbl>
    <w:p>
      <w:pPr>
        <w:pStyle w:val="IVBEUntertitel"/>
        <w:numPr>
          <w:ilvl w:val="1"/>
          <w:numId w:val="6"/>
        </w:numPr>
        <w:tabs>
          <w:tab w:val="clear" w:pos="3686"/>
          <w:tab w:val="left" w:pos="4990"/>
        </w:tabs>
      </w:pPr>
      <w:r>
        <w:t>Personne assurée</w:t>
      </w:r>
    </w:p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835"/>
        <w:gridCol w:w="2552"/>
        <w:gridCol w:w="4195"/>
      </w:tblGrid>
      <w:tr>
        <w:tc>
          <w:tcPr>
            <w:tcW w:w="2835" w:type="dxa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b/>
              </w:rPr>
            </w:pPr>
            <w:r>
              <w:rPr>
                <w:b/>
              </w:rPr>
              <w:t>Nom / Prénom</w:t>
            </w:r>
          </w:p>
        </w:tc>
        <w:tc>
          <w:tcPr>
            <w:tcW w:w="2552" w:type="dxa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b/>
              </w:rPr>
            </w:pPr>
            <w:r>
              <w:rPr>
                <w:rFonts w:cs="Arial"/>
                <w:noProof/>
                <w:color w:val="000000"/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noProof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noProof/>
                <w:color w:val="000000"/>
                <w:highlight w:val="lightGray"/>
              </w:rPr>
            </w:r>
            <w:r>
              <w:rPr>
                <w:rFonts w:cs="Arial"/>
                <w:noProof/>
                <w:color w:val="000000"/>
                <w:highlight w:val="lightGray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fldChar w:fldCharType="end"/>
            </w:r>
          </w:p>
        </w:tc>
        <w:tc>
          <w:tcPr>
            <w:tcW w:w="4195" w:type="dxa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b/>
              </w:rPr>
            </w:pPr>
            <w:r>
              <w:rPr>
                <w:rFonts w:cs="Arial"/>
                <w:noProof/>
                <w:color w:val="000000"/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noProof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noProof/>
                <w:color w:val="000000"/>
                <w:highlight w:val="lightGray"/>
              </w:rPr>
            </w:r>
            <w:r>
              <w:rPr>
                <w:rFonts w:cs="Arial"/>
                <w:noProof/>
                <w:color w:val="000000"/>
                <w:highlight w:val="lightGray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fldChar w:fldCharType="end"/>
            </w:r>
          </w:p>
        </w:tc>
      </w:tr>
      <w:tr>
        <w:tc>
          <w:tcPr>
            <w:tcW w:w="2835" w:type="dxa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b/>
              </w:rPr>
            </w:pPr>
            <w:r>
              <w:rPr>
                <w:b/>
              </w:rPr>
              <w:t>Numéro d'assuré</w:t>
            </w:r>
          </w:p>
        </w:tc>
        <w:tc>
          <w:tcPr>
            <w:tcW w:w="6747" w:type="dxa"/>
            <w:gridSpan w:val="2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</w:pPr>
            <w:r>
              <w:rPr>
                <w:rFonts w:cs="Arial"/>
                <w:color w:val="000000"/>
              </w:rPr>
              <w:t>756.</w:t>
            </w:r>
            <w:r>
              <w:rPr>
                <w:rFonts w:cs="Arial"/>
                <w:noProof/>
                <w:color w:val="000000"/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noProof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noProof/>
                <w:color w:val="000000"/>
                <w:highlight w:val="lightGray"/>
              </w:rPr>
            </w:r>
            <w:r>
              <w:rPr>
                <w:rFonts w:cs="Arial"/>
                <w:noProof/>
                <w:color w:val="000000"/>
                <w:highlight w:val="lightGray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fldChar w:fldCharType="end"/>
            </w:r>
          </w:p>
        </w:tc>
      </w:tr>
      <w:tr>
        <w:tc>
          <w:tcPr>
            <w:tcW w:w="2835" w:type="dxa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b/>
              </w:rPr>
            </w:pPr>
            <w:r>
              <w:rPr>
                <w:b/>
              </w:rPr>
              <w:t>Numéro de communication</w:t>
            </w:r>
          </w:p>
        </w:tc>
        <w:tc>
          <w:tcPr>
            <w:tcW w:w="6747" w:type="dxa"/>
            <w:gridSpan w:val="2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rFonts w:cs="Arial"/>
                <w:color w:val="000000"/>
              </w:rPr>
            </w:pPr>
            <w:r>
              <w:rPr>
                <w:rFonts w:cs="Arial"/>
                <w:noProof/>
                <w:color w:val="000000"/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noProof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noProof/>
                <w:color w:val="000000"/>
                <w:highlight w:val="lightGray"/>
              </w:rPr>
            </w:r>
            <w:r>
              <w:rPr>
                <w:rFonts w:cs="Arial"/>
                <w:noProof/>
                <w:color w:val="000000"/>
                <w:highlight w:val="lightGray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fldChar w:fldCharType="end"/>
            </w:r>
          </w:p>
        </w:tc>
      </w:tr>
    </w:tbl>
    <w:p>
      <w:pPr>
        <w:pStyle w:val="IVBETextNormal"/>
      </w:pPr>
    </w:p>
    <w:p>
      <w:pPr>
        <w:pStyle w:val="IVBEUntertitel"/>
        <w:numPr>
          <w:ilvl w:val="1"/>
          <w:numId w:val="6"/>
        </w:numPr>
        <w:tabs>
          <w:tab w:val="clear" w:pos="3686"/>
          <w:tab w:val="left" w:pos="4990"/>
        </w:tabs>
      </w:pPr>
      <w:r>
        <w:t>Remise du rapport</w:t>
      </w:r>
    </w:p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835"/>
        <w:gridCol w:w="3469"/>
        <w:gridCol w:w="3278"/>
      </w:tblGrid>
      <w:tr>
        <w:tc>
          <w:tcPr>
            <w:tcW w:w="2835" w:type="dxa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b/>
              </w:rPr>
            </w:pPr>
            <w:r>
              <w:rPr>
                <w:b/>
              </w:rPr>
              <w:t>Rapport à l'attention de</w:t>
            </w:r>
          </w:p>
        </w:tc>
        <w:tc>
          <w:tcPr>
            <w:tcW w:w="6747" w:type="dxa"/>
            <w:gridSpan w:val="2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</w:pPr>
            <w:r>
              <w:rPr>
                <w:rFonts w:cs="Arial"/>
                <w:noProof/>
                <w:color w:val="000000"/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noProof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noProof/>
                <w:color w:val="000000"/>
                <w:highlight w:val="lightGray"/>
              </w:rPr>
            </w:r>
            <w:r>
              <w:rPr>
                <w:rFonts w:cs="Arial"/>
                <w:noProof/>
                <w:color w:val="000000"/>
                <w:highlight w:val="lightGray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fldChar w:fldCharType="end"/>
            </w:r>
          </w:p>
        </w:tc>
      </w:tr>
      <w:tr>
        <w:tc>
          <w:tcPr>
            <w:tcW w:w="2835" w:type="dxa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b/>
              </w:rPr>
            </w:pPr>
            <w:r>
              <w:rPr>
                <w:b/>
              </w:rPr>
              <w:t>Interlocuteur compétent</w:t>
            </w:r>
          </w:p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b/>
              </w:rPr>
            </w:pPr>
            <w:r>
              <w:rPr>
                <w:b/>
              </w:rPr>
              <w:t>Fonction</w:t>
            </w:r>
          </w:p>
        </w:tc>
        <w:tc>
          <w:tcPr>
            <w:tcW w:w="6747" w:type="dxa"/>
            <w:gridSpan w:val="2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rFonts w:cs="Arial"/>
                <w:color w:val="000000"/>
                <w:highlight w:val="yellow"/>
              </w:rPr>
            </w:pPr>
            <w:r>
              <w:rPr>
                <w:rFonts w:cs="Arial"/>
                <w:noProof/>
                <w:color w:val="000000"/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noProof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noProof/>
                <w:color w:val="000000"/>
                <w:highlight w:val="lightGray"/>
              </w:rPr>
            </w:r>
            <w:r>
              <w:rPr>
                <w:rFonts w:cs="Arial"/>
                <w:noProof/>
                <w:color w:val="000000"/>
                <w:highlight w:val="lightGray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fldChar w:fldCharType="end"/>
            </w:r>
          </w:p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rFonts w:cs="Arial"/>
                <w:color w:val="000000"/>
                <w:highlight w:val="yellow"/>
              </w:rPr>
            </w:pPr>
            <w:r>
              <w:rPr>
                <w:rFonts w:cs="Arial"/>
                <w:noProof/>
                <w:color w:val="000000"/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noProof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noProof/>
                <w:color w:val="000000"/>
                <w:highlight w:val="lightGray"/>
              </w:rPr>
            </w:r>
            <w:r>
              <w:rPr>
                <w:rFonts w:cs="Arial"/>
                <w:noProof/>
                <w:color w:val="000000"/>
                <w:highlight w:val="lightGray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fldChar w:fldCharType="end"/>
            </w:r>
          </w:p>
        </w:tc>
      </w:tr>
      <w:tr>
        <w:tc>
          <w:tcPr>
            <w:tcW w:w="2835" w:type="dxa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b/>
              </w:rPr>
            </w:pPr>
            <w:r>
              <w:rPr>
                <w:b/>
              </w:rPr>
              <w:t>Période sous revue</w:t>
            </w:r>
          </w:p>
        </w:tc>
        <w:tc>
          <w:tcPr>
            <w:tcW w:w="3469" w:type="dxa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</w:pPr>
            <w:r>
              <w:t>de</w:t>
            </w:r>
          </w:p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rStyle w:val="IVBETextkleinZchn"/>
              </w:rPr>
            </w:pPr>
            <w:r>
              <w:rPr>
                <w:rFonts w:cs="Arial"/>
                <w:color w:val="000000"/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</w:p>
        </w:tc>
        <w:tc>
          <w:tcPr>
            <w:tcW w:w="3278" w:type="dxa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</w:pPr>
            <w:r>
              <w:t>à</w:t>
            </w:r>
          </w:p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rFonts w:cs="Arial"/>
                <w:b/>
                <w:color w:val="000000"/>
              </w:rPr>
            </w:pPr>
            <w:r>
              <w:rPr>
                <w:rFonts w:cs="Arial"/>
                <w:noProof/>
                <w:color w:val="000000"/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noProof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noProof/>
                <w:color w:val="000000"/>
                <w:highlight w:val="lightGray"/>
              </w:rPr>
            </w:r>
            <w:r>
              <w:rPr>
                <w:rFonts w:cs="Arial"/>
                <w:noProof/>
                <w:color w:val="000000"/>
                <w:highlight w:val="lightGray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fldChar w:fldCharType="end"/>
            </w:r>
          </w:p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</w:pPr>
          </w:p>
        </w:tc>
      </w:tr>
      <w:tr>
        <w:tc>
          <w:tcPr>
            <w:tcW w:w="2835" w:type="dxa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b/>
              </w:rPr>
            </w:pPr>
            <w:r>
              <w:rPr>
                <w:b/>
              </w:rPr>
              <w:t>Forme du rapport</w:t>
            </w:r>
          </w:p>
        </w:tc>
        <w:tc>
          <w:tcPr>
            <w:tcW w:w="6747" w:type="dxa"/>
            <w:gridSpan w:val="2"/>
            <w:vAlign w:val="center"/>
          </w:tcPr>
          <w:sdt>
            <w:sdtPr>
              <w:rPr>
                <w:rStyle w:val="IVBETextNormalZchn"/>
                <w:highlight w:val="lightGray"/>
              </w:rPr>
              <w:alias w:val="Sélectionnez la forme du rapport"/>
              <w:tag w:val="Wählen Sie die Berichtsform"/>
              <w:id w:val="1869032715"/>
              <w:placeholder>
                <w:docPart w:val="68E9A84A66C04ACDBBD2E93CA192982C"/>
              </w:placeholder>
              <w:dropDownList>
                <w:listItem w:displayText=" --- Faire une sélection ---" w:value=" --- Faire une sélection ---"/>
                <w:listItem w:displayText="provisoire " w:value="provisoire"/>
                <w:listItem w:displayText="Rapport intermédiaire sur demande" w:value="Rapport intermédiaire sur demande"/>
                <w:listItem w:displayText="définitif " w:value="définitif "/>
              </w:dropDownList>
            </w:sdtPr>
            <w:sdtContent>
              <w:p>
                <w:pPr>
                  <w:pStyle w:val="IVBETextNormal"/>
                  <w:tabs>
                    <w:tab w:val="left" w:pos="3686"/>
                    <w:tab w:val="left" w:pos="5245"/>
                    <w:tab w:val="left" w:pos="8505"/>
                  </w:tabs>
                  <w:spacing w:after="170" w:line="280" w:lineRule="exact"/>
                  <w:rPr>
                    <w:highlight w:val="lightGray"/>
                  </w:rPr>
                </w:pPr>
                <w:r>
                  <w:rPr>
                    <w:rStyle w:val="IVBETextNormalZchn"/>
                    <w:highlight w:val="lightGray"/>
                  </w:rPr>
                  <w:t xml:space="preserve"> --- Faire une sélection ---</w:t>
                </w:r>
              </w:p>
            </w:sdtContent>
          </w:sdt>
          <w:p>
            <w:pPr>
              <w:pStyle w:val="IVBETextNormal"/>
              <w:tabs>
                <w:tab w:val="left" w:pos="3686"/>
                <w:tab w:val="left" w:pos="5245"/>
                <w:tab w:val="left" w:pos="8505"/>
              </w:tabs>
              <w:spacing w:after="170" w:line="280" w:lineRule="exact"/>
              <w:rPr>
                <w:rFonts w:cs="Arial"/>
                <w:color w:val="000000"/>
                <w:highlight w:val="yellow"/>
              </w:rPr>
            </w:pPr>
          </w:p>
          <w:p>
            <w:pPr>
              <w:pStyle w:val="IVBETextNormal"/>
              <w:tabs>
                <w:tab w:val="left" w:pos="3686"/>
                <w:tab w:val="left" w:pos="5245"/>
                <w:tab w:val="left" w:pos="8505"/>
              </w:tabs>
              <w:spacing w:after="170" w:line="280" w:lineRule="exact"/>
              <w:rPr>
                <w:rFonts w:cs="Arial"/>
                <w:color w:val="000000"/>
                <w:highlight w:val="yellow"/>
              </w:rPr>
            </w:pPr>
          </w:p>
        </w:tc>
      </w:tr>
    </w:tbl>
    <w:p>
      <w:pPr>
        <w:pStyle w:val="IVBEUntertitel"/>
        <w:numPr>
          <w:ilvl w:val="1"/>
          <w:numId w:val="6"/>
        </w:numPr>
        <w:tabs>
          <w:tab w:val="clear" w:pos="3686"/>
          <w:tab w:val="left" w:pos="4990"/>
        </w:tabs>
      </w:pPr>
      <w:r>
        <w:t>Remise du rapport</w:t>
      </w:r>
    </w:p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786"/>
        <w:gridCol w:w="4786"/>
      </w:tblGrid>
      <w:tr>
        <w:tc>
          <w:tcPr>
            <w:tcW w:w="4786" w:type="dxa"/>
          </w:tcPr>
          <w:p>
            <w:pPr>
              <w:pStyle w:val="IVBETextNormal"/>
              <w:tabs>
                <w:tab w:val="left" w:pos="3686"/>
                <w:tab w:val="left" w:pos="5245"/>
                <w:tab w:val="left" w:pos="8505"/>
              </w:tabs>
              <w:spacing w:beforeLines="60" w:before="144" w:after="120" w:line="280" w:lineRule="exact"/>
              <w:outlineLvl w:val="0"/>
            </w:pPr>
            <w:r>
              <w:t xml:space="preserve">Actuellement: </w:t>
            </w:r>
          </w:p>
          <w:p>
            <w:pPr>
              <w:pStyle w:val="IVBETextNormal"/>
              <w:tabs>
                <w:tab w:val="left" w:pos="3686"/>
                <w:tab w:val="left" w:pos="5245"/>
                <w:tab w:val="left" w:pos="8505"/>
              </w:tabs>
              <w:spacing w:beforeLines="60" w:before="144" w:after="120" w:line="280" w:lineRule="exact"/>
              <w:outlineLvl w:val="0"/>
            </w:pPr>
            <w:r>
              <w:rPr>
                <w:rStyle w:val="IVBETextNormalZchn"/>
                <w:highlight w:val="lightGray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--- Faire uns sélection ---"/>
                    <w:listEntry w:val="Semestre 1"/>
                    <w:listEntry w:val="Semestre 2"/>
                    <w:listEntry w:val="Semestre 3"/>
                    <w:listEntry w:val="Semestre 4"/>
                    <w:listEntry w:val="Semestre 5"/>
                    <w:listEntry w:val="Semestre 6"/>
                    <w:listEntry w:val="Semestre 7"/>
                    <w:listEntry w:val="Semestre 8"/>
                    <w:listEntry w:val="Semestre 9"/>
                    <w:listEntry w:val="Semestre 10"/>
                  </w:ddList>
                </w:ffData>
              </w:fldChar>
            </w:r>
            <w:r>
              <w:rPr>
                <w:rStyle w:val="IVBETextNormalZchn"/>
                <w:highlight w:val="lightGray"/>
              </w:rPr>
              <w:instrText xml:space="preserve"> FORMDROPDOWN </w:instrText>
            </w:r>
            <w:r>
              <w:rPr>
                <w:rStyle w:val="IVBETextNormalZchn"/>
                <w:highlight w:val="lightGray"/>
              </w:rPr>
            </w:r>
            <w:r>
              <w:rPr>
                <w:rStyle w:val="IVBETextNormalZchn"/>
                <w:highlight w:val="lightGray"/>
              </w:rPr>
              <w:fldChar w:fldCharType="separate"/>
            </w:r>
            <w:r>
              <w:rPr>
                <w:rStyle w:val="IVBETextNormalZchn"/>
                <w:highlight w:val="lightGray"/>
              </w:rPr>
              <w:fldChar w:fldCharType="end"/>
            </w:r>
          </w:p>
          <w:p>
            <w:pPr>
              <w:pStyle w:val="IVBETextNormal"/>
              <w:tabs>
                <w:tab w:val="clear" w:pos="5046"/>
                <w:tab w:val="clear" w:pos="9526"/>
              </w:tabs>
              <w:spacing w:beforeLines="60" w:before="144" w:after="120" w:line="280" w:lineRule="exact"/>
            </w:pPr>
          </w:p>
        </w:tc>
        <w:tc>
          <w:tcPr>
            <w:tcW w:w="4786" w:type="dxa"/>
          </w:tcPr>
          <w:p>
            <w:pPr>
              <w:pStyle w:val="IVBETextNormal"/>
              <w:tabs>
                <w:tab w:val="left" w:pos="3686"/>
                <w:tab w:val="left" w:pos="5245"/>
                <w:tab w:val="left" w:pos="8505"/>
              </w:tabs>
              <w:spacing w:beforeLines="60" w:before="144" w:after="120" w:line="280" w:lineRule="exact"/>
              <w:outlineLvl w:val="0"/>
              <w:rPr>
                <w:rStyle w:val="IVBETextNormalZchn"/>
                <w:highlight w:val="yellow"/>
              </w:rPr>
            </w:pPr>
            <w:r>
              <w:t xml:space="preserve">sur un total de: </w:t>
            </w:r>
            <w:r>
              <w:rPr>
                <w:rStyle w:val="IVBETextNormalZchn"/>
              </w:rPr>
              <w:t xml:space="preserve"> </w:t>
            </w:r>
          </w:p>
          <w:p>
            <w:pPr>
              <w:pStyle w:val="IVBETextNormal"/>
              <w:tabs>
                <w:tab w:val="left" w:pos="3686"/>
                <w:tab w:val="left" w:pos="5245"/>
                <w:tab w:val="left" w:pos="8505"/>
              </w:tabs>
              <w:spacing w:beforeLines="60" w:before="144" w:after="120" w:line="280" w:lineRule="exact"/>
              <w:outlineLvl w:val="0"/>
            </w:pPr>
            <w:r>
              <w:rPr>
                <w:rStyle w:val="IVBETextNormalZchn"/>
                <w:highlight w:val="lightGray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--- Faire une sélection ---"/>
                    <w:listEntry w:val="2 semestres"/>
                    <w:listEntry w:val="3 semestres"/>
                    <w:listEntry w:val="4 semestres"/>
                    <w:listEntry w:val="5 semestres"/>
                    <w:listEntry w:val="6 semestres"/>
                    <w:listEntry w:val="7 semestres"/>
                    <w:listEntry w:val="8 semestres"/>
                    <w:listEntry w:val="9 semestres"/>
                    <w:listEntry w:val="10 semestres"/>
                  </w:ddList>
                </w:ffData>
              </w:fldChar>
            </w:r>
            <w:r>
              <w:rPr>
                <w:rStyle w:val="IVBETextNormalZchn"/>
                <w:highlight w:val="lightGray"/>
              </w:rPr>
              <w:instrText xml:space="preserve"> FORMDROPDOWN </w:instrText>
            </w:r>
            <w:r>
              <w:rPr>
                <w:rStyle w:val="IVBETextNormalZchn"/>
                <w:highlight w:val="lightGray"/>
              </w:rPr>
            </w:r>
            <w:r>
              <w:rPr>
                <w:rStyle w:val="IVBETextNormalZchn"/>
                <w:highlight w:val="lightGray"/>
              </w:rPr>
              <w:fldChar w:fldCharType="separate"/>
            </w:r>
            <w:r>
              <w:rPr>
                <w:rStyle w:val="IVBETextNormalZchn"/>
                <w:highlight w:val="lightGray"/>
              </w:rPr>
              <w:fldChar w:fldCharType="end"/>
            </w:r>
          </w:p>
          <w:p>
            <w:pPr>
              <w:pStyle w:val="IVBETextNormal"/>
              <w:tabs>
                <w:tab w:val="clear" w:pos="5046"/>
                <w:tab w:val="clear" w:pos="9526"/>
              </w:tabs>
              <w:spacing w:beforeLines="60" w:before="144" w:after="120" w:line="280" w:lineRule="exact"/>
            </w:pPr>
          </w:p>
        </w:tc>
      </w:tr>
    </w:tbl>
    <w:p>
      <w:pPr>
        <w:pStyle w:val="IVBEUntertitel"/>
      </w:pPr>
    </w:p>
    <w:p>
      <w:pPr>
        <w:pStyle w:val="IVBETextNormal"/>
      </w:pPr>
    </w:p>
    <w:p>
      <w:pPr>
        <w:pStyle w:val="IVBEUntertitel"/>
        <w:numPr>
          <w:ilvl w:val="1"/>
          <w:numId w:val="6"/>
        </w:numPr>
        <w:tabs>
          <w:tab w:val="clear" w:pos="3686"/>
          <w:tab w:val="left" w:pos="4990"/>
        </w:tabs>
        <w:spacing w:before="60" w:after="60"/>
      </w:pPr>
      <w:r>
        <w:lastRenderedPageBreak/>
        <w:t xml:space="preserve">Annexes concernant le déroulement de la formation  </w:t>
      </w:r>
    </w:p>
    <w:tbl>
      <w:tblPr>
        <w:tblStyle w:val="Tabellenraster"/>
        <w:tblpPr w:leftFromText="141" w:rightFromText="141" w:vertAnchor="text" w:horzAnchor="margin" w:tblpY="318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126"/>
        <w:gridCol w:w="7446"/>
      </w:tblGrid>
      <w:tr>
        <w:tc>
          <w:tcPr>
            <w:tcW w:w="2126" w:type="dxa"/>
          </w:tcPr>
          <w:p>
            <w:pPr>
              <w:pStyle w:val="IVBETextNormal"/>
              <w:tabs>
                <w:tab w:val="left" w:pos="3686"/>
                <w:tab w:val="left" w:pos="5245"/>
                <w:tab w:val="left" w:pos="8505"/>
              </w:tabs>
              <w:spacing w:after="170" w:line="280" w:lineRule="exact"/>
              <w:outlineLvl w:val="0"/>
              <w:rPr>
                <w:rStyle w:val="IVBETextNormalZchn"/>
              </w:rPr>
            </w:pPr>
            <w:r>
              <w:rPr>
                <w:b/>
              </w:rPr>
              <w:t>CFC / AFP</w:t>
            </w:r>
            <w:r>
              <w:rPr>
                <w:b/>
                <w:sz w:val="16"/>
              </w:rPr>
              <w:t>:</w:t>
            </w:r>
          </w:p>
        </w:tc>
        <w:tc>
          <w:tcPr>
            <w:tcW w:w="7446" w:type="dxa"/>
          </w:tcPr>
          <w:p>
            <w:pPr>
              <w:pStyle w:val="IVBETextNormal"/>
              <w:tabs>
                <w:tab w:val="clear" w:pos="5046"/>
                <w:tab w:val="left" w:pos="5245"/>
              </w:tabs>
              <w:spacing w:after="170" w:line="280" w:lineRule="exact"/>
              <w:ind w:left="2506" w:hanging="2506"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Bulletin semestriel</w:t>
            </w:r>
          </w:p>
          <w:p>
            <w:pPr>
              <w:pStyle w:val="IVBETextNormal"/>
              <w:tabs>
                <w:tab w:val="clear" w:pos="5046"/>
                <w:tab w:val="left" w:pos="5245"/>
              </w:tabs>
              <w:spacing w:after="170" w:line="280" w:lineRule="exact"/>
              <w:ind w:left="2506" w:hanging="2506"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Rapport de formation</w:t>
            </w:r>
          </w:p>
          <w:p>
            <w:pPr>
              <w:pStyle w:val="IVBETextNormal"/>
              <w:tabs>
                <w:tab w:val="clear" w:pos="5046"/>
                <w:tab w:val="left" w:pos="5245"/>
              </w:tabs>
              <w:spacing w:after="170" w:line="280" w:lineRule="exact"/>
              <w:ind w:left="2506" w:hanging="2506"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Evaluation CI</w:t>
            </w:r>
          </w:p>
          <w:p>
            <w:pPr>
              <w:pStyle w:val="IVBETextNormal"/>
              <w:tabs>
                <w:tab w:val="clear" w:pos="5046"/>
                <w:tab w:val="left" w:pos="5245"/>
              </w:tabs>
              <w:spacing w:after="170" w:line="280" w:lineRule="exact"/>
              <w:ind w:left="2506" w:hanging="2506"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Rapport de stage pendant la formation dans l’institution </w:t>
            </w:r>
          </w:p>
          <w:p>
            <w:pPr>
              <w:pStyle w:val="IVBETextNormal"/>
              <w:tabs>
                <w:tab w:val="clear" w:pos="5046"/>
                <w:tab w:val="left" w:pos="5245"/>
              </w:tabs>
              <w:spacing w:after="170" w:line="280" w:lineRule="exact"/>
              <w:ind w:left="282" w:hanging="282"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Certificat de capacité / attestation de formation professionnelle </w:t>
            </w:r>
            <w:r>
              <w:br/>
              <w:t>(fin de la formation)</w:t>
            </w:r>
          </w:p>
          <w:p>
            <w:pPr>
              <w:pStyle w:val="IVBETextNormal"/>
              <w:tabs>
                <w:tab w:val="clear" w:pos="5046"/>
                <w:tab w:val="left" w:pos="5245"/>
              </w:tabs>
              <w:spacing w:after="170" w:line="280" w:lineRule="exact"/>
              <w:ind w:left="2506" w:hanging="2506"/>
            </w:pPr>
          </w:p>
        </w:tc>
      </w:tr>
      <w:tr>
        <w:tc>
          <w:tcPr>
            <w:tcW w:w="2126" w:type="dxa"/>
          </w:tcPr>
          <w:p>
            <w:pPr>
              <w:pStyle w:val="IVBETextNormal"/>
              <w:tabs>
                <w:tab w:val="left" w:pos="3686"/>
                <w:tab w:val="left" w:pos="5245"/>
                <w:tab w:val="left" w:pos="8505"/>
              </w:tabs>
              <w:spacing w:after="170" w:line="280" w:lineRule="exact"/>
              <w:outlineLvl w:val="0"/>
              <w:rPr>
                <w:rStyle w:val="IVBETextNormalZchn"/>
              </w:rPr>
            </w:pPr>
            <w:r>
              <w:rPr>
                <w:b/>
              </w:rPr>
              <w:t>FPra selon Insos:</w:t>
            </w:r>
          </w:p>
        </w:tc>
        <w:tc>
          <w:tcPr>
            <w:tcW w:w="7446" w:type="dxa"/>
          </w:tcPr>
          <w:p>
            <w:pPr>
              <w:pStyle w:val="IVBETextNormal"/>
              <w:tabs>
                <w:tab w:val="clear" w:pos="5046"/>
                <w:tab w:val="left" w:pos="5245"/>
              </w:tabs>
              <w:spacing w:after="170" w:line="280" w:lineRule="exact"/>
              <w:ind w:left="2506" w:hanging="2506"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Rapport scolaire semestriel</w:t>
            </w:r>
          </w:p>
          <w:p>
            <w:pPr>
              <w:pStyle w:val="IVBETextNormal"/>
              <w:tabs>
                <w:tab w:val="clear" w:pos="5046"/>
                <w:tab w:val="left" w:pos="5245"/>
              </w:tabs>
              <w:spacing w:after="170" w:line="280" w:lineRule="exact"/>
              <w:ind w:left="2506" w:hanging="2506"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Rapport de formation</w:t>
            </w:r>
          </w:p>
          <w:p>
            <w:pPr>
              <w:pStyle w:val="IVBETextNormal"/>
              <w:tabs>
                <w:tab w:val="clear" w:pos="5046"/>
                <w:tab w:val="left" w:pos="5245"/>
              </w:tabs>
              <w:spacing w:after="170" w:line="280" w:lineRule="exact"/>
              <w:ind w:left="2506" w:hanging="2506"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Rapport de stage pendant la formation dans l’institution </w:t>
            </w:r>
          </w:p>
          <w:p>
            <w:pPr>
              <w:pStyle w:val="IVBETextNormal"/>
              <w:tabs>
                <w:tab w:val="clear" w:pos="5046"/>
                <w:tab w:val="left" w:pos="5245"/>
              </w:tabs>
              <w:spacing w:after="170" w:line="280" w:lineRule="exact"/>
              <w:ind w:left="2506" w:hanging="2506"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Attestation de compétence selon Insos (fin de la formation)</w:t>
            </w:r>
          </w:p>
          <w:p>
            <w:pPr>
              <w:pStyle w:val="IVBETextNormal"/>
              <w:tabs>
                <w:tab w:val="left" w:pos="3686"/>
                <w:tab w:val="left" w:pos="5245"/>
                <w:tab w:val="left" w:pos="8505"/>
              </w:tabs>
              <w:spacing w:after="170" w:line="280" w:lineRule="exact"/>
              <w:rPr>
                <w:rFonts w:cs="Arial"/>
              </w:rPr>
            </w:pPr>
          </w:p>
        </w:tc>
      </w:tr>
      <w:tr>
        <w:tc>
          <w:tcPr>
            <w:tcW w:w="2126" w:type="dxa"/>
          </w:tcPr>
          <w:p>
            <w:pPr>
              <w:pStyle w:val="IVBETextNormal"/>
              <w:tabs>
                <w:tab w:val="left" w:pos="3686"/>
                <w:tab w:val="left" w:pos="5245"/>
                <w:tab w:val="left" w:pos="8505"/>
              </w:tabs>
              <w:spacing w:after="170" w:line="280" w:lineRule="exact"/>
              <w:outlineLvl w:val="0"/>
              <w:rPr>
                <w:rStyle w:val="IVBETextNormalZchn"/>
              </w:rPr>
            </w:pPr>
            <w:r>
              <w:rPr>
                <w:b/>
              </w:rPr>
              <w:t>Formation élémentaire AI:</w:t>
            </w:r>
          </w:p>
        </w:tc>
        <w:tc>
          <w:tcPr>
            <w:tcW w:w="7446" w:type="dxa"/>
          </w:tcPr>
          <w:p>
            <w:pPr>
              <w:pStyle w:val="IVBETextNormal"/>
              <w:tabs>
                <w:tab w:val="clear" w:pos="5046"/>
                <w:tab w:val="left" w:pos="5245"/>
              </w:tabs>
              <w:spacing w:after="170" w:line="280" w:lineRule="exact"/>
              <w:ind w:left="2506" w:hanging="2506"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Rapport scolaire semestriel</w:t>
            </w:r>
          </w:p>
          <w:p>
            <w:pPr>
              <w:pStyle w:val="IVBETextNormal"/>
              <w:tabs>
                <w:tab w:val="clear" w:pos="5046"/>
                <w:tab w:val="left" w:pos="5245"/>
              </w:tabs>
              <w:spacing w:after="170" w:line="280" w:lineRule="exact"/>
              <w:ind w:left="2506" w:hanging="2506"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Rapport de formation  </w:t>
            </w:r>
          </w:p>
          <w:p>
            <w:pPr>
              <w:pStyle w:val="IVBETextNormal"/>
              <w:tabs>
                <w:tab w:val="clear" w:pos="5046"/>
                <w:tab w:val="left" w:pos="5245"/>
              </w:tabs>
              <w:spacing w:after="170" w:line="280" w:lineRule="exact"/>
              <w:ind w:left="2506" w:hanging="2506"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Certificat final après la formation élémentaire AI (fin de la formation)</w:t>
            </w:r>
          </w:p>
        </w:tc>
      </w:tr>
      <w:tr>
        <w:tc>
          <w:tcPr>
            <w:tcW w:w="9572" w:type="dxa"/>
            <w:gridSpan w:val="2"/>
            <w:vAlign w:val="center"/>
          </w:tcPr>
          <w:p>
            <w:pPr>
              <w:pStyle w:val="IVBETextNormal"/>
              <w:tabs>
                <w:tab w:val="clear" w:pos="5046"/>
                <w:tab w:val="left" w:pos="5245"/>
              </w:tabs>
              <w:spacing w:after="170" w:line="280" w:lineRule="exact"/>
              <w:rPr>
                <w:b/>
              </w:rPr>
            </w:pPr>
            <w:r>
              <w:rPr>
                <w:b/>
              </w:rPr>
              <w:t>Autres attestations scolaires, d’études et de cours:</w:t>
            </w:r>
          </w:p>
        </w:tc>
      </w:tr>
      <w:tr>
        <w:tc>
          <w:tcPr>
            <w:tcW w:w="9572" w:type="dxa"/>
            <w:gridSpan w:val="2"/>
            <w:shd w:val="clear" w:color="auto" w:fill="auto"/>
          </w:tcPr>
          <w:p>
            <w:pPr>
              <w:pStyle w:val="IVBEAufzhlung"/>
              <w:widowControl w:val="0"/>
              <w:numPr>
                <w:ilvl w:val="0"/>
                <w:numId w:val="1"/>
              </w:numPr>
              <w:adjustRightInd w:val="0"/>
              <w:spacing w:after="170" w:line="280" w:lineRule="exact"/>
              <w:ind w:left="230" w:hanging="230"/>
              <w:textAlignment w:val="baseline"/>
            </w:pPr>
            <w: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</w:tc>
      </w:tr>
      <w:tr>
        <w:tc>
          <w:tcPr>
            <w:tcW w:w="9572" w:type="dxa"/>
            <w:gridSpan w:val="2"/>
            <w:shd w:val="clear" w:color="auto" w:fill="auto"/>
          </w:tcPr>
          <w:p>
            <w:pPr>
              <w:pStyle w:val="IVBEAufzhlung"/>
              <w:widowControl w:val="0"/>
              <w:numPr>
                <w:ilvl w:val="0"/>
                <w:numId w:val="1"/>
              </w:numPr>
              <w:adjustRightInd w:val="0"/>
              <w:spacing w:after="170" w:line="280" w:lineRule="exact"/>
              <w:ind w:left="230" w:hanging="230"/>
              <w:textAlignment w:val="baseline"/>
            </w:pPr>
            <w: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</w:tc>
      </w:tr>
      <w:tr>
        <w:tc>
          <w:tcPr>
            <w:tcW w:w="9572" w:type="dxa"/>
            <w:gridSpan w:val="2"/>
            <w:shd w:val="clear" w:color="auto" w:fill="auto"/>
          </w:tcPr>
          <w:p>
            <w:pPr>
              <w:pStyle w:val="IVBEAufzhlung"/>
              <w:widowControl w:val="0"/>
              <w:numPr>
                <w:ilvl w:val="0"/>
                <w:numId w:val="1"/>
              </w:numPr>
              <w:adjustRightInd w:val="0"/>
              <w:spacing w:after="170" w:line="280" w:lineRule="exact"/>
              <w:ind w:left="230" w:hanging="230"/>
              <w:textAlignment w:val="baseline"/>
            </w:pPr>
            <w: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</w:tc>
      </w:tr>
    </w:tbl>
    <w:p>
      <w:pPr>
        <w:pStyle w:val="IVBETextNormal"/>
        <w:rPr>
          <w:rFonts w:cs="Arial"/>
          <w:color w:val="000000"/>
        </w:rPr>
      </w:pPr>
    </w:p>
    <w:p/>
    <w:p/>
    <w:p/>
    <w:p/>
    <w:p/>
    <w:p/>
    <w:p/>
    <w:p/>
    <w:p/>
    <w:p>
      <w:pPr>
        <w:pStyle w:val="IVBETitel"/>
        <w:numPr>
          <w:ilvl w:val="0"/>
          <w:numId w:val="6"/>
        </w:numPr>
      </w:pPr>
      <w:r>
        <w:lastRenderedPageBreak/>
        <w:t xml:space="preserve">Déroulement et atteinte des objectifs </w:t>
      </w:r>
    </w:p>
    <w:p>
      <w:pPr>
        <w:pStyle w:val="IVBEUntertitel"/>
        <w:numPr>
          <w:ilvl w:val="1"/>
          <w:numId w:val="6"/>
        </w:numPr>
        <w:tabs>
          <w:tab w:val="clear" w:pos="3686"/>
          <w:tab w:val="left" w:pos="4990"/>
        </w:tabs>
        <w:rPr>
          <w:rFonts w:cs="Arial"/>
          <w:szCs w:val="22"/>
        </w:rPr>
      </w:pPr>
      <w:r>
        <w:rPr>
          <w:rFonts w:cs="Arial"/>
          <w:szCs w:val="22"/>
        </w:rPr>
        <w:t xml:space="preserve">Description succincte du déroulement et de la situation actuelle </w:t>
      </w:r>
    </w:p>
    <w:p>
      <w:pPr>
        <w:pStyle w:val="IVBEAufzhlung"/>
        <w:spacing w:after="170"/>
      </w:pPr>
      <w:r>
        <w:rPr>
          <w:highlight w:val="lightGray"/>
        </w:rPr>
        <w:fldChar w:fldCharType="begin">
          <w:ffData>
            <w:name w:val="Text4"/>
            <w:enabled/>
            <w:calcOnExit w:val="0"/>
            <w:textInput/>
          </w:ffData>
        </w:fldChar>
      </w:r>
      <w:r>
        <w:rPr>
          <w:highlight w:val="lightGray"/>
        </w:rPr>
        <w:instrText xml:space="preserve"> FORMTEXT </w:instrText>
      </w:r>
      <w:r>
        <w:rPr>
          <w:highlight w:val="lightGray"/>
        </w:rPr>
      </w:r>
      <w:r>
        <w:rPr>
          <w:highlight w:val="lightGray"/>
        </w:rPr>
        <w:fldChar w:fldCharType="separate"/>
      </w:r>
      <w:r>
        <w:rPr>
          <w:highlight w:val="lightGray"/>
        </w:rPr>
        <w:t> </w:t>
      </w:r>
      <w:r>
        <w:rPr>
          <w:highlight w:val="lightGray"/>
        </w:rPr>
        <w:t> </w:t>
      </w:r>
      <w:r>
        <w:rPr>
          <w:highlight w:val="lightGray"/>
        </w:rPr>
        <w:t> </w:t>
      </w:r>
      <w:r>
        <w:rPr>
          <w:highlight w:val="lightGray"/>
        </w:rPr>
        <w:t> </w:t>
      </w:r>
      <w:r>
        <w:rPr>
          <w:highlight w:val="lightGray"/>
        </w:rPr>
        <w:t> </w:t>
      </w:r>
      <w:r>
        <w:rPr>
          <w:highlight w:val="lightGray"/>
        </w:rPr>
        <w:fldChar w:fldCharType="end"/>
      </w:r>
    </w:p>
    <w:p>
      <w:pPr>
        <w:pStyle w:val="IVBEAufzhlung"/>
      </w:pPr>
    </w:p>
    <w:p>
      <w:pPr>
        <w:pStyle w:val="IVBEAufzhlung"/>
      </w:pPr>
    </w:p>
    <w:p>
      <w:pPr>
        <w:pStyle w:val="IVBEUntertitel"/>
        <w:numPr>
          <w:ilvl w:val="1"/>
          <w:numId w:val="6"/>
        </w:numPr>
        <w:tabs>
          <w:tab w:val="clear" w:pos="3686"/>
          <w:tab w:val="left" w:pos="4990"/>
        </w:tabs>
        <w:spacing w:before="60" w:after="60"/>
      </w:pPr>
      <w:r>
        <w:t xml:space="preserve">Objectif: Obtention du diplôme de formation (à compléter pendant la formation en cours) </w:t>
      </w:r>
    </w:p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572"/>
      </w:tblGrid>
      <w:tr>
        <w:tc>
          <w:tcPr>
            <w:tcW w:w="9572" w:type="dxa"/>
          </w:tcPr>
          <w:p>
            <w:pPr>
              <w:pStyle w:val="IVBETextNormal"/>
              <w:tabs>
                <w:tab w:val="clear" w:pos="5046"/>
                <w:tab w:val="left" w:pos="3686"/>
                <w:tab w:val="left" w:pos="5245"/>
              </w:tabs>
              <w:spacing w:after="170" w:line="280" w:lineRule="exact"/>
            </w:pPr>
            <w:r>
              <w:t>Déclarations relatives à la probabilité de la réussite au diplôme</w:t>
            </w:r>
          </w:p>
        </w:tc>
      </w:tr>
      <w:tr>
        <w:tc>
          <w:tcPr>
            <w:tcW w:w="9572" w:type="dxa"/>
          </w:tcPr>
          <w:p>
            <w:pPr>
              <w:pStyle w:val="IVBEAufzhlung"/>
              <w:spacing w:after="170" w:line="280" w:lineRule="exact"/>
              <w:ind w:left="227" w:hanging="227"/>
            </w:pPr>
            <w:r>
              <w:rPr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highlight w:val="lightGray"/>
              </w:rPr>
              <w:fldChar w:fldCharType="end"/>
            </w:r>
          </w:p>
        </w:tc>
      </w:tr>
      <w:tr>
        <w:tc>
          <w:tcPr>
            <w:tcW w:w="9572" w:type="dxa"/>
          </w:tcPr>
          <w:p>
            <w:pPr>
              <w:pStyle w:val="IVBETextNormal"/>
              <w:tabs>
                <w:tab w:val="clear" w:pos="5046"/>
                <w:tab w:val="left" w:pos="3686"/>
                <w:tab w:val="left" w:pos="5245"/>
              </w:tabs>
              <w:spacing w:after="170" w:line="280" w:lineRule="exact"/>
              <w:rPr>
                <w:rFonts w:cs="Arial"/>
                <w:color w:val="000000"/>
              </w:rPr>
            </w:pPr>
          </w:p>
        </w:tc>
      </w:tr>
      <w:tr>
        <w:tc>
          <w:tcPr>
            <w:tcW w:w="9572" w:type="dxa"/>
          </w:tcPr>
          <w:p>
            <w:pPr>
              <w:pStyle w:val="IVBETextNormal"/>
              <w:tabs>
                <w:tab w:val="clear" w:pos="5046"/>
                <w:tab w:val="left" w:pos="3686"/>
                <w:tab w:val="left" w:pos="5245"/>
              </w:tabs>
              <w:spacing w:after="170" w:line="280" w:lineRule="exact"/>
            </w:pPr>
            <w:r>
              <w:t>Déclarations relatives aux facteurs qui vont dans le sens de la réussite au diplôme</w:t>
            </w:r>
          </w:p>
        </w:tc>
      </w:tr>
      <w:tr>
        <w:tc>
          <w:tcPr>
            <w:tcW w:w="9572" w:type="dxa"/>
          </w:tcPr>
          <w:p>
            <w:pPr>
              <w:pStyle w:val="IVBEAufzhlung"/>
              <w:spacing w:after="170" w:line="280" w:lineRule="exact"/>
              <w:ind w:left="227" w:hanging="227"/>
            </w:pPr>
            <w:r>
              <w:rPr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highlight w:val="lightGray"/>
              </w:rPr>
              <w:fldChar w:fldCharType="end"/>
            </w:r>
          </w:p>
        </w:tc>
      </w:tr>
      <w:tr>
        <w:tc>
          <w:tcPr>
            <w:tcW w:w="9572" w:type="dxa"/>
          </w:tcPr>
          <w:p>
            <w:pPr>
              <w:pStyle w:val="IVBETextNormal"/>
              <w:tabs>
                <w:tab w:val="clear" w:pos="5046"/>
                <w:tab w:val="left" w:pos="3686"/>
                <w:tab w:val="left" w:pos="5245"/>
              </w:tabs>
              <w:spacing w:after="170" w:line="280" w:lineRule="exact"/>
              <w:rPr>
                <w:rFonts w:cs="Arial"/>
                <w:color w:val="000000"/>
              </w:rPr>
            </w:pPr>
          </w:p>
        </w:tc>
      </w:tr>
      <w:tr>
        <w:tc>
          <w:tcPr>
            <w:tcW w:w="9572" w:type="dxa"/>
          </w:tcPr>
          <w:p>
            <w:pPr>
              <w:pStyle w:val="IVBETextNormal"/>
              <w:tabs>
                <w:tab w:val="clear" w:pos="5046"/>
                <w:tab w:val="left" w:pos="3686"/>
                <w:tab w:val="left" w:pos="5245"/>
              </w:tabs>
              <w:spacing w:after="170" w:line="280" w:lineRule="exact"/>
            </w:pPr>
            <w:r>
              <w:t>Déclarations relatives aux facteurs qui menacent la réussite au diplôme</w:t>
            </w:r>
          </w:p>
        </w:tc>
      </w:tr>
      <w:tr>
        <w:tc>
          <w:tcPr>
            <w:tcW w:w="9572" w:type="dxa"/>
          </w:tcPr>
          <w:p>
            <w:pPr>
              <w:pStyle w:val="IVBEAufzhlung"/>
              <w:spacing w:after="170" w:line="280" w:lineRule="exact"/>
              <w:ind w:left="227" w:hanging="227"/>
            </w:pPr>
            <w:r>
              <w:rPr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highlight w:val="lightGray"/>
              </w:rPr>
              <w:fldChar w:fldCharType="end"/>
            </w:r>
          </w:p>
        </w:tc>
      </w:tr>
    </w:tbl>
    <w:p>
      <w:pPr>
        <w:pStyle w:val="IVBETextNormal"/>
        <w:tabs>
          <w:tab w:val="clear" w:pos="5046"/>
          <w:tab w:val="left" w:pos="5245"/>
        </w:tabs>
      </w:pPr>
    </w:p>
    <w:p>
      <w:pPr>
        <w:pStyle w:val="IVBETextNormal"/>
        <w:tabs>
          <w:tab w:val="clear" w:pos="5046"/>
          <w:tab w:val="left" w:pos="5245"/>
        </w:tabs>
      </w:pPr>
    </w:p>
    <w:p>
      <w:pPr>
        <w:pStyle w:val="IVBEUntertitel"/>
        <w:numPr>
          <w:ilvl w:val="1"/>
          <w:numId w:val="6"/>
        </w:numPr>
        <w:tabs>
          <w:tab w:val="clear" w:pos="3686"/>
          <w:tab w:val="left" w:pos="4990"/>
        </w:tabs>
        <w:spacing w:line="240" w:lineRule="auto"/>
        <w:rPr>
          <w:rFonts w:cs="Arial"/>
          <w:szCs w:val="22"/>
        </w:rPr>
      </w:pPr>
      <w:r>
        <w:rPr>
          <w:rFonts w:cs="Arial"/>
          <w:szCs w:val="22"/>
        </w:rPr>
        <w:t>Objectif: lntégration dans le marché primaire du travail</w:t>
      </w:r>
    </w:p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572"/>
      </w:tblGrid>
      <w:tr>
        <w:tc>
          <w:tcPr>
            <w:tcW w:w="9572" w:type="dxa"/>
          </w:tcPr>
          <w:p>
            <w:pPr>
              <w:pStyle w:val="IVBETextNormal"/>
              <w:tabs>
                <w:tab w:val="clear" w:pos="5046"/>
                <w:tab w:val="left" w:pos="3686"/>
                <w:tab w:val="left" w:pos="5245"/>
              </w:tabs>
              <w:spacing w:after="170" w:line="280" w:lineRule="exact"/>
              <w:rPr>
                <w:b/>
              </w:rPr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Pronostic possible</w:t>
            </w:r>
            <w:r>
              <w:tab/>
            </w: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Pronostic encore impossible</w:t>
            </w:r>
          </w:p>
        </w:tc>
      </w:tr>
      <w:tr>
        <w:tc>
          <w:tcPr>
            <w:tcW w:w="9572" w:type="dxa"/>
          </w:tcPr>
          <w:p>
            <w:pPr>
              <w:pStyle w:val="IVBETextNormal"/>
              <w:tabs>
                <w:tab w:val="clear" w:pos="5046"/>
                <w:tab w:val="left" w:pos="3686"/>
                <w:tab w:val="left" w:pos="5245"/>
              </w:tabs>
              <w:spacing w:after="170" w:line="280" w:lineRule="exact"/>
            </w:pPr>
            <w:r>
              <w:t>Pronostic concernant la possibilité de placement sur le marché primaire du travail</w:t>
            </w:r>
          </w:p>
        </w:tc>
      </w:tr>
      <w:tr>
        <w:tc>
          <w:tcPr>
            <w:tcW w:w="9572" w:type="dxa"/>
          </w:tcPr>
          <w:p>
            <w:pPr>
              <w:pStyle w:val="IVBEAufzhlung"/>
              <w:spacing w:after="170" w:line="280" w:lineRule="exact"/>
            </w:pPr>
            <w:r>
              <w:rPr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highlight w:val="lightGray"/>
              </w:rPr>
              <w:t>     </w:t>
            </w:r>
            <w:r>
              <w:rPr>
                <w:highlight w:val="lightGray"/>
              </w:rPr>
              <w:fldChar w:fldCharType="end"/>
            </w:r>
          </w:p>
        </w:tc>
      </w:tr>
      <w:tr>
        <w:tc>
          <w:tcPr>
            <w:tcW w:w="9572" w:type="dxa"/>
          </w:tcPr>
          <w:p>
            <w:pPr>
              <w:pStyle w:val="IVBETextNormal"/>
              <w:tabs>
                <w:tab w:val="clear" w:pos="5046"/>
                <w:tab w:val="left" w:pos="3686"/>
                <w:tab w:val="left" w:pos="5245"/>
              </w:tabs>
              <w:spacing w:after="170" w:line="280" w:lineRule="exact"/>
              <w:rPr>
                <w:rFonts w:cs="Arial"/>
                <w:color w:val="000000"/>
              </w:rPr>
            </w:pPr>
          </w:p>
        </w:tc>
      </w:tr>
      <w:tr>
        <w:tc>
          <w:tcPr>
            <w:tcW w:w="9572" w:type="dxa"/>
          </w:tcPr>
          <w:p>
            <w:pPr>
              <w:pStyle w:val="IVBETextNormal"/>
              <w:tabs>
                <w:tab w:val="clear" w:pos="5046"/>
                <w:tab w:val="left" w:pos="3686"/>
                <w:tab w:val="left" w:pos="5245"/>
              </w:tabs>
              <w:spacing w:after="170" w:line="280" w:lineRule="exact"/>
            </w:pPr>
            <w:r>
              <w:t>Déclarations relatives aux facteurs qui soutiennent la possibilité de placement</w:t>
            </w:r>
          </w:p>
        </w:tc>
      </w:tr>
      <w:tr>
        <w:tc>
          <w:tcPr>
            <w:tcW w:w="9572" w:type="dxa"/>
          </w:tcPr>
          <w:p>
            <w:pPr>
              <w:pStyle w:val="IVBEAufzhlung"/>
              <w:spacing w:after="170" w:line="280" w:lineRule="exact"/>
              <w:rPr>
                <w:highlight w:val="lightGray"/>
              </w:rPr>
            </w:pPr>
            <w:r>
              <w:rPr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highlight w:val="lightGray"/>
              </w:rPr>
              <w:t>     </w:t>
            </w:r>
            <w:r>
              <w:rPr>
                <w:highlight w:val="lightGray"/>
              </w:rPr>
              <w:fldChar w:fldCharType="end"/>
            </w:r>
          </w:p>
        </w:tc>
      </w:tr>
      <w:tr>
        <w:tc>
          <w:tcPr>
            <w:tcW w:w="9572" w:type="dxa"/>
          </w:tcPr>
          <w:p>
            <w:pPr>
              <w:pStyle w:val="IVBETextNormal"/>
              <w:tabs>
                <w:tab w:val="clear" w:pos="5046"/>
                <w:tab w:val="left" w:pos="3686"/>
                <w:tab w:val="left" w:pos="5245"/>
              </w:tabs>
              <w:spacing w:after="170" w:line="280" w:lineRule="exact"/>
              <w:rPr>
                <w:rFonts w:cs="Arial"/>
                <w:color w:val="000000"/>
              </w:rPr>
            </w:pPr>
          </w:p>
        </w:tc>
      </w:tr>
      <w:tr>
        <w:tc>
          <w:tcPr>
            <w:tcW w:w="9572" w:type="dxa"/>
          </w:tcPr>
          <w:p>
            <w:pPr>
              <w:pStyle w:val="IVBETextNormal"/>
              <w:tabs>
                <w:tab w:val="clear" w:pos="5046"/>
                <w:tab w:val="left" w:pos="3686"/>
                <w:tab w:val="left" w:pos="5245"/>
              </w:tabs>
              <w:spacing w:after="170" w:line="280" w:lineRule="exact"/>
            </w:pPr>
            <w:r>
              <w:t>Déclarations relatives aux facteurs qui menacent la possibilité de placement</w:t>
            </w:r>
          </w:p>
        </w:tc>
      </w:tr>
      <w:tr>
        <w:tc>
          <w:tcPr>
            <w:tcW w:w="9572" w:type="dxa"/>
          </w:tcPr>
          <w:p>
            <w:pPr>
              <w:pStyle w:val="IVBEAufzhlung"/>
              <w:spacing w:after="170" w:line="280" w:lineRule="exact"/>
              <w:rPr>
                <w:highlight w:val="lightGray"/>
              </w:rPr>
            </w:pPr>
            <w:r>
              <w:rPr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highlight w:val="lightGray"/>
              </w:rPr>
              <w:t>     </w:t>
            </w:r>
            <w:r>
              <w:rPr>
                <w:highlight w:val="lightGray"/>
              </w:rPr>
              <w:fldChar w:fldCharType="end"/>
            </w:r>
          </w:p>
        </w:tc>
      </w:tr>
    </w:tbl>
    <w:p>
      <w:pPr>
        <w:rPr>
          <w:rFonts w:cs="Arial"/>
          <w:color w:val="000000"/>
          <w:sz w:val="18"/>
          <w:szCs w:val="18"/>
          <w:highlight w:val="yellow"/>
        </w:rPr>
      </w:pPr>
      <w:r>
        <w:br w:type="page"/>
      </w:r>
    </w:p>
    <w:p>
      <w:pPr>
        <w:pStyle w:val="IVBEUntertitel"/>
        <w:numPr>
          <w:ilvl w:val="1"/>
          <w:numId w:val="6"/>
        </w:numPr>
        <w:tabs>
          <w:tab w:val="clear" w:pos="3686"/>
          <w:tab w:val="left" w:pos="4990"/>
        </w:tabs>
        <w:spacing w:line="240" w:lineRule="auto"/>
        <w:rPr>
          <w:rFonts w:cs="Arial"/>
          <w:szCs w:val="22"/>
        </w:rPr>
      </w:pPr>
      <w:r>
        <w:rPr>
          <w:rFonts w:cs="Arial"/>
          <w:szCs w:val="22"/>
        </w:rPr>
        <w:lastRenderedPageBreak/>
        <w:t xml:space="preserve">Atteinte des objectifs individuels </w:t>
      </w:r>
      <w:r>
        <w:rPr>
          <w:rFonts w:cs="Arial"/>
          <w:b w:val="0"/>
          <w:szCs w:val="22"/>
        </w:rPr>
        <w:t>(nombre indéfini</w:t>
      </w:r>
      <w:r>
        <w:rPr>
          <w:rFonts w:cs="Arial"/>
          <w:szCs w:val="22"/>
        </w:rPr>
        <w:t xml:space="preserve">) </w:t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9572"/>
      </w:tblGrid>
      <w:tr>
        <w:trPr>
          <w:trHeight w:val="590"/>
        </w:trPr>
        <w:tc>
          <w:tcPr>
            <w:tcW w:w="9572" w:type="dxa"/>
            <w:tcBorders>
              <w:bottom w:val="single" w:sz="4" w:space="0" w:color="auto"/>
            </w:tcBorders>
            <w:shd w:val="clear" w:color="auto" w:fill="F2F2F2" w:themeFill="background1" w:themeFillShade="F2"/>
          </w:tcPr>
          <w:p>
            <w:pPr>
              <w:pStyle w:val="IVBETextNormal"/>
              <w:tabs>
                <w:tab w:val="clear" w:pos="5046"/>
                <w:tab w:val="left" w:pos="3686"/>
                <w:tab w:val="left" w:pos="5245"/>
              </w:tabs>
              <w:spacing w:after="170" w:line="280" w:lineRule="exact"/>
              <w:ind w:firstLine="28"/>
              <w:rPr>
                <w:b/>
              </w:rPr>
            </w:pPr>
            <w:r>
              <w:rPr>
                <w:b/>
              </w:rPr>
              <w:t>Objectif 1</w:t>
            </w:r>
          </w:p>
        </w:tc>
      </w:tr>
      <w:tr>
        <w:trPr>
          <w:trHeight w:val="590"/>
        </w:trPr>
        <w:tc>
          <w:tcPr>
            <w:tcW w:w="957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>
            <w:pPr>
              <w:pStyle w:val="IVBEAufzhlung"/>
              <w:spacing w:after="170" w:line="280" w:lineRule="exact"/>
              <w:ind w:left="28"/>
            </w:pPr>
            <w:r>
              <w:rPr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highlight w:val="lightGray"/>
              </w:rPr>
              <w:t>     </w:t>
            </w:r>
            <w:r>
              <w:rPr>
                <w:highlight w:val="lightGray"/>
              </w:rPr>
              <w:fldChar w:fldCharType="end"/>
            </w:r>
          </w:p>
        </w:tc>
      </w:tr>
      <w:tr>
        <w:trPr>
          <w:trHeight w:val="590"/>
        </w:trPr>
        <w:tc>
          <w:tcPr>
            <w:tcW w:w="957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>
            <w:pPr>
              <w:pStyle w:val="IVBETextNormal"/>
              <w:tabs>
                <w:tab w:val="clear" w:pos="5046"/>
                <w:tab w:val="left" w:pos="3686"/>
                <w:tab w:val="left" w:pos="5245"/>
              </w:tabs>
              <w:spacing w:after="170" w:line="280" w:lineRule="exact"/>
              <w:ind w:firstLine="28"/>
              <w:rPr>
                <w:b/>
              </w:rPr>
            </w:pPr>
            <w:r>
              <w:rPr>
                <w:b/>
              </w:rPr>
              <w:t>Evaluation:</w:t>
            </w:r>
          </w:p>
        </w:tc>
      </w:tr>
      <w:tr>
        <w:trPr>
          <w:trHeight w:val="590"/>
        </w:trPr>
        <w:tc>
          <w:tcPr>
            <w:tcW w:w="95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>
            <w:pPr>
              <w:pStyle w:val="IVBEAufzhlung"/>
              <w:spacing w:after="170" w:line="280" w:lineRule="exact"/>
              <w:ind w:left="28"/>
            </w:pPr>
            <w:r>
              <w:rPr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highlight w:val="lightGray"/>
              </w:rPr>
              <w:t>     </w:t>
            </w:r>
            <w:r>
              <w:rPr>
                <w:highlight w:val="lightGray"/>
              </w:rPr>
              <w:fldChar w:fldCharType="end"/>
            </w:r>
          </w:p>
        </w:tc>
      </w:tr>
      <w:tr>
        <w:trPr>
          <w:trHeight w:val="590"/>
        </w:trPr>
        <w:tc>
          <w:tcPr>
            <w:tcW w:w="9572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</w:tcPr>
          <w:p>
            <w:pPr>
              <w:pStyle w:val="IVBETextNormal"/>
              <w:tabs>
                <w:tab w:val="clear" w:pos="5046"/>
                <w:tab w:val="left" w:pos="3686"/>
                <w:tab w:val="left" w:pos="5245"/>
              </w:tabs>
              <w:spacing w:after="170" w:line="280" w:lineRule="exact"/>
              <w:ind w:firstLine="28"/>
              <w:rPr>
                <w:b/>
              </w:rPr>
            </w:pPr>
            <w:r>
              <w:rPr>
                <w:b/>
              </w:rPr>
              <w:t>Objectif 2</w:t>
            </w:r>
          </w:p>
        </w:tc>
      </w:tr>
      <w:tr>
        <w:trPr>
          <w:trHeight w:val="590"/>
        </w:trPr>
        <w:tc>
          <w:tcPr>
            <w:tcW w:w="957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>
            <w:pPr>
              <w:pStyle w:val="IVBEAufzhlung"/>
              <w:spacing w:after="170" w:line="280" w:lineRule="exact"/>
              <w:ind w:left="28"/>
            </w:pPr>
            <w:r>
              <w:rPr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highlight w:val="lightGray"/>
              </w:rPr>
              <w:t>     </w:t>
            </w:r>
            <w:r>
              <w:rPr>
                <w:highlight w:val="lightGray"/>
              </w:rPr>
              <w:fldChar w:fldCharType="end"/>
            </w:r>
          </w:p>
        </w:tc>
      </w:tr>
      <w:tr>
        <w:trPr>
          <w:trHeight w:val="590"/>
        </w:trPr>
        <w:tc>
          <w:tcPr>
            <w:tcW w:w="957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>
            <w:pPr>
              <w:pStyle w:val="IVBETextNormal"/>
              <w:tabs>
                <w:tab w:val="clear" w:pos="5046"/>
                <w:tab w:val="left" w:pos="3686"/>
                <w:tab w:val="left" w:pos="5245"/>
              </w:tabs>
              <w:spacing w:after="170" w:line="280" w:lineRule="exact"/>
              <w:ind w:firstLine="28"/>
              <w:rPr>
                <w:b/>
              </w:rPr>
            </w:pPr>
            <w:r>
              <w:rPr>
                <w:b/>
              </w:rPr>
              <w:t>Evaluation:</w:t>
            </w:r>
          </w:p>
        </w:tc>
      </w:tr>
      <w:tr>
        <w:trPr>
          <w:trHeight w:val="590"/>
        </w:trPr>
        <w:tc>
          <w:tcPr>
            <w:tcW w:w="95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>
            <w:pPr>
              <w:pStyle w:val="IVBEAufzhlung"/>
              <w:spacing w:after="170" w:line="280" w:lineRule="exact"/>
              <w:ind w:left="28"/>
            </w:pPr>
            <w:r>
              <w:rPr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highlight w:val="lightGray"/>
              </w:rPr>
              <w:t>     </w:t>
            </w:r>
            <w:r>
              <w:rPr>
                <w:highlight w:val="lightGray"/>
              </w:rPr>
              <w:fldChar w:fldCharType="end"/>
            </w:r>
          </w:p>
        </w:tc>
      </w:tr>
      <w:tr>
        <w:trPr>
          <w:trHeight w:val="590"/>
        </w:trPr>
        <w:tc>
          <w:tcPr>
            <w:tcW w:w="9572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</w:tcPr>
          <w:p>
            <w:pPr>
              <w:pStyle w:val="IVBETextNormal"/>
              <w:tabs>
                <w:tab w:val="clear" w:pos="5046"/>
                <w:tab w:val="left" w:pos="3686"/>
                <w:tab w:val="left" w:pos="5245"/>
              </w:tabs>
              <w:spacing w:after="170" w:line="280" w:lineRule="exact"/>
              <w:ind w:firstLine="28"/>
              <w:rPr>
                <w:b/>
              </w:rPr>
            </w:pPr>
            <w:r>
              <w:rPr>
                <w:b/>
              </w:rPr>
              <w:t>Objectif 3</w:t>
            </w:r>
          </w:p>
        </w:tc>
      </w:tr>
      <w:tr>
        <w:trPr>
          <w:trHeight w:val="590"/>
        </w:trPr>
        <w:tc>
          <w:tcPr>
            <w:tcW w:w="957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>
            <w:pPr>
              <w:pStyle w:val="IVBEAufzhlung"/>
              <w:spacing w:after="170" w:line="280" w:lineRule="exact"/>
              <w:ind w:left="28"/>
            </w:pPr>
            <w:r>
              <w:rPr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highlight w:val="lightGray"/>
              </w:rPr>
              <w:t>     </w:t>
            </w:r>
            <w:r>
              <w:rPr>
                <w:highlight w:val="lightGray"/>
              </w:rPr>
              <w:fldChar w:fldCharType="end"/>
            </w:r>
          </w:p>
        </w:tc>
      </w:tr>
      <w:tr>
        <w:trPr>
          <w:trHeight w:val="590"/>
        </w:trPr>
        <w:tc>
          <w:tcPr>
            <w:tcW w:w="957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>
            <w:pPr>
              <w:pStyle w:val="IVBETextNormal"/>
              <w:tabs>
                <w:tab w:val="clear" w:pos="5046"/>
                <w:tab w:val="left" w:pos="3686"/>
                <w:tab w:val="left" w:pos="5245"/>
              </w:tabs>
              <w:spacing w:after="170" w:line="280" w:lineRule="exact"/>
              <w:ind w:firstLine="28"/>
              <w:rPr>
                <w:b/>
              </w:rPr>
            </w:pPr>
            <w:r>
              <w:rPr>
                <w:b/>
              </w:rPr>
              <w:t>Evaluation:</w:t>
            </w:r>
          </w:p>
        </w:tc>
      </w:tr>
      <w:tr>
        <w:trPr>
          <w:trHeight w:val="590"/>
        </w:trPr>
        <w:tc>
          <w:tcPr>
            <w:tcW w:w="9572" w:type="dxa"/>
            <w:tcBorders>
              <w:top w:val="nil"/>
              <w:bottom w:val="nil"/>
            </w:tcBorders>
          </w:tcPr>
          <w:p>
            <w:pPr>
              <w:pStyle w:val="IVBEAufzhlung"/>
              <w:spacing w:after="170" w:line="280" w:lineRule="exact"/>
              <w:ind w:left="28"/>
            </w:pPr>
            <w:r>
              <w:rPr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highlight w:val="lightGray"/>
              </w:rPr>
              <w:t>     </w:t>
            </w:r>
            <w:r>
              <w:rPr>
                <w:highlight w:val="lightGray"/>
              </w:rPr>
              <w:fldChar w:fldCharType="end"/>
            </w:r>
          </w:p>
        </w:tc>
      </w:tr>
      <w:tr>
        <w:trPr>
          <w:trHeight w:val="590"/>
        </w:trPr>
        <w:tc>
          <w:tcPr>
            <w:tcW w:w="9572" w:type="dxa"/>
            <w:tcBorders>
              <w:bottom w:val="single" w:sz="4" w:space="0" w:color="auto"/>
            </w:tcBorders>
            <w:shd w:val="clear" w:color="auto" w:fill="F2F2F2" w:themeFill="background1" w:themeFillShade="F2"/>
          </w:tcPr>
          <w:p>
            <w:pPr>
              <w:pStyle w:val="IVBETextNormal"/>
              <w:tabs>
                <w:tab w:val="clear" w:pos="5046"/>
                <w:tab w:val="left" w:pos="3686"/>
                <w:tab w:val="left" w:pos="5245"/>
              </w:tabs>
              <w:spacing w:after="170" w:line="280" w:lineRule="exact"/>
              <w:ind w:firstLine="28"/>
              <w:rPr>
                <w:b/>
              </w:rPr>
            </w:pPr>
            <w:r>
              <w:rPr>
                <w:b/>
              </w:rPr>
              <w:t>Objectif 4</w:t>
            </w:r>
          </w:p>
        </w:tc>
      </w:tr>
      <w:tr>
        <w:trPr>
          <w:trHeight w:val="590"/>
        </w:trPr>
        <w:tc>
          <w:tcPr>
            <w:tcW w:w="957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>
            <w:pPr>
              <w:pStyle w:val="IVBEAufzhlung"/>
              <w:spacing w:after="170" w:line="280" w:lineRule="exact"/>
              <w:ind w:left="28"/>
            </w:pPr>
            <w:r>
              <w:rPr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highlight w:val="lightGray"/>
              </w:rPr>
              <w:t>     </w:t>
            </w:r>
            <w:r>
              <w:rPr>
                <w:highlight w:val="lightGray"/>
              </w:rPr>
              <w:fldChar w:fldCharType="end"/>
            </w:r>
          </w:p>
        </w:tc>
      </w:tr>
      <w:tr>
        <w:trPr>
          <w:trHeight w:val="590"/>
        </w:trPr>
        <w:tc>
          <w:tcPr>
            <w:tcW w:w="957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>
            <w:pPr>
              <w:pStyle w:val="IVBETextNormal"/>
              <w:tabs>
                <w:tab w:val="clear" w:pos="5046"/>
                <w:tab w:val="left" w:pos="3686"/>
                <w:tab w:val="left" w:pos="5245"/>
              </w:tabs>
              <w:spacing w:after="170" w:line="280" w:lineRule="exact"/>
              <w:ind w:firstLine="28"/>
              <w:rPr>
                <w:b/>
              </w:rPr>
            </w:pPr>
            <w:r>
              <w:rPr>
                <w:b/>
              </w:rPr>
              <w:t>Evaluation:</w:t>
            </w:r>
          </w:p>
        </w:tc>
      </w:tr>
      <w:tr>
        <w:trPr>
          <w:trHeight w:val="590"/>
        </w:trPr>
        <w:tc>
          <w:tcPr>
            <w:tcW w:w="95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>
            <w:pPr>
              <w:pStyle w:val="IVBEAufzhlung"/>
              <w:spacing w:after="170" w:line="280" w:lineRule="exact"/>
              <w:ind w:left="28"/>
            </w:pPr>
            <w:r>
              <w:rPr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highlight w:val="lightGray"/>
              </w:rPr>
              <w:t>     </w:t>
            </w:r>
            <w:r>
              <w:rPr>
                <w:highlight w:val="lightGray"/>
              </w:rPr>
              <w:fldChar w:fldCharType="end"/>
            </w:r>
          </w:p>
        </w:tc>
      </w:tr>
      <w:tr>
        <w:trPr>
          <w:trHeight w:val="590"/>
        </w:trPr>
        <w:tc>
          <w:tcPr>
            <w:tcW w:w="9572" w:type="dxa"/>
            <w:tcBorders>
              <w:bottom w:val="single" w:sz="4" w:space="0" w:color="auto"/>
            </w:tcBorders>
            <w:shd w:val="clear" w:color="auto" w:fill="F2F2F2" w:themeFill="background1" w:themeFillShade="F2"/>
          </w:tcPr>
          <w:p>
            <w:pPr>
              <w:pStyle w:val="IVBETextNormal"/>
              <w:tabs>
                <w:tab w:val="clear" w:pos="5046"/>
                <w:tab w:val="left" w:pos="3686"/>
                <w:tab w:val="left" w:pos="5245"/>
              </w:tabs>
              <w:spacing w:after="170" w:line="280" w:lineRule="exact"/>
              <w:ind w:firstLine="28"/>
              <w:rPr>
                <w:b/>
              </w:rPr>
            </w:pPr>
            <w:r>
              <w:rPr>
                <w:b/>
              </w:rPr>
              <w:t>Objectif 5</w:t>
            </w:r>
          </w:p>
        </w:tc>
      </w:tr>
      <w:tr>
        <w:trPr>
          <w:trHeight w:val="590"/>
        </w:trPr>
        <w:tc>
          <w:tcPr>
            <w:tcW w:w="957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>
            <w:pPr>
              <w:pStyle w:val="IVBEAufzhlung"/>
              <w:spacing w:after="170" w:line="280" w:lineRule="exact"/>
              <w:ind w:left="28"/>
            </w:pPr>
            <w:r>
              <w:rPr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highlight w:val="lightGray"/>
              </w:rPr>
              <w:t>     </w:t>
            </w:r>
            <w:r>
              <w:rPr>
                <w:highlight w:val="lightGray"/>
              </w:rPr>
              <w:fldChar w:fldCharType="end"/>
            </w:r>
          </w:p>
        </w:tc>
      </w:tr>
      <w:tr>
        <w:trPr>
          <w:trHeight w:val="590"/>
        </w:trPr>
        <w:tc>
          <w:tcPr>
            <w:tcW w:w="957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>
            <w:pPr>
              <w:pStyle w:val="IVBETextNormal"/>
              <w:tabs>
                <w:tab w:val="clear" w:pos="5046"/>
                <w:tab w:val="left" w:pos="3686"/>
                <w:tab w:val="left" w:pos="5245"/>
              </w:tabs>
              <w:spacing w:after="170" w:line="280" w:lineRule="exact"/>
              <w:ind w:firstLine="28"/>
              <w:rPr>
                <w:b/>
              </w:rPr>
            </w:pPr>
            <w:r>
              <w:rPr>
                <w:b/>
              </w:rPr>
              <w:t>Evaluation:</w:t>
            </w:r>
          </w:p>
        </w:tc>
      </w:tr>
      <w:tr>
        <w:trPr>
          <w:trHeight w:val="590"/>
        </w:trPr>
        <w:tc>
          <w:tcPr>
            <w:tcW w:w="95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>
            <w:pPr>
              <w:pStyle w:val="IVBEAufzhlung"/>
              <w:spacing w:after="170" w:line="280" w:lineRule="exact"/>
              <w:ind w:left="28"/>
            </w:pPr>
            <w:r>
              <w:rPr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highlight w:val="lightGray"/>
              </w:rPr>
              <w:t>     </w:t>
            </w:r>
            <w:r>
              <w:rPr>
                <w:highlight w:val="lightGray"/>
              </w:rPr>
              <w:fldChar w:fldCharType="end"/>
            </w:r>
          </w:p>
        </w:tc>
      </w:tr>
    </w:tbl>
    <w:p>
      <w:pPr>
        <w:pStyle w:val="IVBETextNormal"/>
        <w:rPr>
          <w:highlight w:val="yellow"/>
        </w:rPr>
      </w:pPr>
      <w:r>
        <w:br w:type="page"/>
      </w:r>
    </w:p>
    <w:p>
      <w:pPr>
        <w:pStyle w:val="IVBETitel"/>
        <w:numPr>
          <w:ilvl w:val="0"/>
          <w:numId w:val="6"/>
        </w:numPr>
      </w:pPr>
      <w:r>
        <w:lastRenderedPageBreak/>
        <w:t>Evaluation pratique des performances</w:t>
      </w:r>
    </w:p>
    <w:p>
      <w:pPr>
        <w:pStyle w:val="IVBEUntertitel"/>
        <w:numPr>
          <w:ilvl w:val="1"/>
          <w:numId w:val="6"/>
        </w:numPr>
        <w:tabs>
          <w:tab w:val="clear" w:pos="3686"/>
          <w:tab w:val="left" w:pos="4990"/>
        </w:tabs>
        <w:spacing w:line="240" w:lineRule="auto"/>
        <w:rPr>
          <w:rFonts w:cs="Arial"/>
          <w:szCs w:val="22"/>
        </w:rPr>
      </w:pPr>
      <w:r>
        <w:rPr>
          <w:rFonts w:cs="Arial"/>
          <w:szCs w:val="22"/>
        </w:rPr>
        <w:t>Temps de présence pendant la période sous revue</w:t>
      </w:r>
    </w:p>
    <w:tbl>
      <w:tblPr>
        <w:tblStyle w:val="Tabellenraster"/>
        <w:tblW w:w="9634" w:type="dxa"/>
        <w:jc w:val="center"/>
        <w:tblBorders>
          <w:insideH w:val="none" w:sz="0" w:space="0" w:color="auto"/>
          <w:insideV w:val="none" w:sz="0" w:space="0" w:color="auto"/>
        </w:tblBorders>
        <w:shd w:val="clear" w:color="auto" w:fill="F2F2F2" w:themeFill="background1" w:themeFillShade="F2"/>
        <w:tblLayout w:type="fixed"/>
        <w:tblLook w:val="04A0" w:firstRow="1" w:lastRow="0" w:firstColumn="1" w:lastColumn="0" w:noHBand="0" w:noVBand="1"/>
      </w:tblPr>
      <w:tblGrid>
        <w:gridCol w:w="4962"/>
        <w:gridCol w:w="4672"/>
      </w:tblGrid>
      <w:tr>
        <w:trPr>
          <w:jc w:val="center"/>
        </w:trPr>
        <w:tc>
          <w:tcPr>
            <w:tcW w:w="496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  <w:rPr>
                <w:b/>
              </w:rPr>
            </w:pPr>
            <w:r>
              <w:rPr>
                <w:b/>
              </w:rPr>
              <w:t>Horaires de travail habituels dans l’entreprise:</w:t>
            </w:r>
          </w:p>
          <w:p>
            <w:pPr>
              <w:pStyle w:val="IVBETextNormal"/>
              <w:spacing w:after="170" w:line="280" w:lineRule="exact"/>
              <w:rPr>
                <w:rFonts w:cs="Arial"/>
                <w:color w:val="000000"/>
                <w:highlight w:val="yellow"/>
              </w:rPr>
            </w:pPr>
            <w:r>
              <w:rPr>
                <w:rFonts w:cs="Arial"/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  <w:r>
              <w:rPr>
                <w:color w:val="000000"/>
                <w:highlight w:val="lightGray"/>
              </w:rPr>
              <w:t>h</w:t>
            </w:r>
            <w:r>
              <w:rPr>
                <w:color w:val="000000"/>
              </w:rPr>
              <w:t xml:space="preserve"> / semaine</w:t>
            </w:r>
          </w:p>
        </w:tc>
        <w:tc>
          <w:tcPr>
            <w:tcW w:w="467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  <w:vAlign w:val="center"/>
          </w:tcPr>
          <w:p>
            <w:pPr>
              <w:pStyle w:val="IVBETextNormal"/>
              <w:spacing w:after="170" w:line="280" w:lineRule="exact"/>
            </w:pPr>
          </w:p>
          <w:p>
            <w:pPr>
              <w:pStyle w:val="IVBETextNormal"/>
              <w:spacing w:after="170" w:line="280" w:lineRule="exact"/>
            </w:pPr>
            <w:r>
              <w:t xml:space="preserve">Compléments: </w:t>
            </w:r>
            <w:r>
              <w:rPr>
                <w:rFonts w:cs="Arial"/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</w:p>
        </w:tc>
      </w:tr>
      <w:tr>
        <w:trPr>
          <w:jc w:val="center"/>
        </w:trPr>
        <w:tc>
          <w:tcPr>
            <w:tcW w:w="496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  <w:rPr>
                <w:b/>
              </w:rPr>
            </w:pPr>
            <w:r>
              <w:rPr>
                <w:b/>
              </w:rPr>
              <w:t>Taux d’occupation convenu:</w:t>
            </w:r>
          </w:p>
          <w:p>
            <w:pPr>
              <w:pStyle w:val="IVBETextNormal"/>
              <w:spacing w:after="170" w:line="280" w:lineRule="exact"/>
              <w:rPr>
                <w:rFonts w:cs="Arial"/>
                <w:color w:val="000000"/>
                <w:highlight w:val="yellow"/>
              </w:rPr>
            </w:pPr>
            <w:r>
              <w:rPr>
                <w:color w:val="000000"/>
                <w:highlight w:val="lightGray"/>
              </w:rPr>
              <w:t xml:space="preserve"> </w:t>
            </w:r>
            <w:r>
              <w:rPr>
                <w:rFonts w:cs="Arial"/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  <w:r>
              <w:rPr>
                <w:color w:val="000000"/>
                <w:highlight w:val="lightGray"/>
              </w:rPr>
              <w:t>%</w:t>
            </w:r>
            <w:r>
              <w:rPr>
                <w:color w:val="000000"/>
              </w:rPr>
              <w:t xml:space="preserve"> ou</w:t>
            </w:r>
          </w:p>
          <w:p>
            <w:pPr>
              <w:pStyle w:val="IVBETextNormal"/>
              <w:spacing w:after="170" w:line="280" w:lineRule="exact"/>
              <w:rPr>
                <w:rFonts w:cs="Arial"/>
                <w:color w:val="000000"/>
                <w:highlight w:val="yellow"/>
              </w:rPr>
            </w:pPr>
            <w:r>
              <w:rPr>
                <w:rFonts w:cs="Arial"/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  <w:r>
              <w:rPr>
                <w:color w:val="000000"/>
                <w:highlight w:val="lightGray"/>
              </w:rPr>
              <w:t>h</w:t>
            </w:r>
          </w:p>
        </w:tc>
        <w:tc>
          <w:tcPr>
            <w:tcW w:w="467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  <w:vAlign w:val="center"/>
          </w:tcPr>
          <w:p>
            <w:pPr>
              <w:pStyle w:val="IVBETextNormal"/>
              <w:spacing w:after="170" w:line="280" w:lineRule="exact"/>
            </w:pPr>
            <w:r>
              <w:t xml:space="preserve">Compléments: </w:t>
            </w:r>
            <w:r>
              <w:rPr>
                <w:rFonts w:cs="Arial"/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</w:p>
        </w:tc>
      </w:tr>
      <w:tr>
        <w:trPr>
          <w:jc w:val="center"/>
        </w:trPr>
        <w:tc>
          <w:tcPr>
            <w:tcW w:w="496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  <w:rPr>
                <w:b/>
              </w:rPr>
            </w:pPr>
            <w:r>
              <w:rPr>
                <w:b/>
              </w:rPr>
              <w:t>Taux d’occupation atteint:</w:t>
            </w:r>
          </w:p>
          <w:p>
            <w:pPr>
              <w:pStyle w:val="IVBETextNormal"/>
              <w:spacing w:after="170" w:line="280" w:lineRule="exact"/>
              <w:rPr>
                <w:rFonts w:cs="Arial"/>
                <w:color w:val="000000"/>
                <w:highlight w:val="yellow"/>
              </w:rPr>
            </w:pPr>
            <w:r>
              <w:rPr>
                <w:color w:val="000000"/>
                <w:highlight w:val="lightGray"/>
              </w:rPr>
              <w:t xml:space="preserve"> </w:t>
            </w:r>
            <w:r>
              <w:rPr>
                <w:rFonts w:cs="Arial"/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  <w:r>
              <w:rPr>
                <w:color w:val="000000"/>
                <w:highlight w:val="lightGray"/>
              </w:rPr>
              <w:t>%</w:t>
            </w:r>
            <w:r>
              <w:rPr>
                <w:color w:val="000000"/>
              </w:rPr>
              <w:t xml:space="preserve"> ou</w:t>
            </w:r>
          </w:p>
          <w:p>
            <w:pPr>
              <w:pStyle w:val="IVBETextNormal"/>
              <w:spacing w:after="170" w:line="280" w:lineRule="exact"/>
              <w:rPr>
                <w:rFonts w:cs="Arial"/>
                <w:color w:val="000000"/>
                <w:highlight w:val="yellow"/>
              </w:rPr>
            </w:pPr>
            <w:r>
              <w:rPr>
                <w:rFonts w:cs="Arial"/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  <w:r>
              <w:rPr>
                <w:color w:val="000000"/>
                <w:highlight w:val="lightGray"/>
              </w:rPr>
              <w:t>h</w:t>
            </w:r>
          </w:p>
        </w:tc>
        <w:tc>
          <w:tcPr>
            <w:tcW w:w="467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  <w:vAlign w:val="center"/>
          </w:tcPr>
          <w:p>
            <w:pPr>
              <w:pStyle w:val="IVBETextNormal"/>
              <w:spacing w:after="170" w:line="280" w:lineRule="exact"/>
            </w:pPr>
            <w:r>
              <w:t xml:space="preserve">Compléments: </w:t>
            </w:r>
            <w:r>
              <w:rPr>
                <w:rFonts w:cs="Arial"/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</w:p>
        </w:tc>
      </w:tr>
      <w:tr>
        <w:trPr>
          <w:jc w:val="center"/>
        </w:trPr>
        <w:tc>
          <w:tcPr>
            <w:tcW w:w="4962" w:type="dxa"/>
            <w:tcBorders>
              <w:top w:val="single" w:sz="4" w:space="0" w:color="auto"/>
              <w:left w:val="nil"/>
              <w:right w:val="nil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  <w:rPr>
                <w:b/>
              </w:rPr>
            </w:pPr>
            <w:r>
              <w:rPr>
                <w:b/>
              </w:rPr>
              <w:t xml:space="preserve">Absences excusées: </w:t>
            </w:r>
          </w:p>
        </w:tc>
        <w:tc>
          <w:tcPr>
            <w:tcW w:w="4672" w:type="dxa"/>
            <w:tcBorders>
              <w:top w:val="single" w:sz="4" w:space="0" w:color="auto"/>
              <w:left w:val="nil"/>
              <w:right w:val="nil"/>
            </w:tcBorders>
            <w:shd w:val="clear" w:color="auto" w:fill="FFFFFF" w:themeFill="background1"/>
            <w:vAlign w:val="center"/>
          </w:tcPr>
          <w:p>
            <w:pPr>
              <w:pStyle w:val="IVBETextNormal"/>
              <w:spacing w:after="170" w:line="280" w:lineRule="exact"/>
            </w:pPr>
          </w:p>
        </w:tc>
      </w:tr>
      <w:tr>
        <w:trPr>
          <w:jc w:val="center"/>
        </w:trPr>
        <w:tc>
          <w:tcPr>
            <w:tcW w:w="4962" w:type="dxa"/>
            <w:tcBorders>
              <w:left w:val="nil"/>
              <w:right w:val="nil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Maladie </w:t>
            </w:r>
          </w:p>
          <w:p>
            <w:pPr>
              <w:pStyle w:val="IVBETextNormal"/>
              <w:spacing w:after="170" w:line="280" w:lineRule="exact"/>
              <w:rPr>
                <w:rFonts w:cs="Arial"/>
                <w:color w:val="000000"/>
                <w:highlight w:val="yellow"/>
              </w:rPr>
            </w:pPr>
            <w:r>
              <w:rPr>
                <w:rFonts w:cs="Arial"/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  <w:r>
              <w:rPr>
                <w:color w:val="000000"/>
                <w:highlight w:val="lightGray"/>
              </w:rPr>
              <w:t>%</w:t>
            </w:r>
            <w:r>
              <w:rPr>
                <w:color w:val="000000"/>
              </w:rPr>
              <w:t xml:space="preserve"> ou</w:t>
            </w:r>
          </w:p>
          <w:p>
            <w:pPr>
              <w:pStyle w:val="IVBETextNormal"/>
              <w:spacing w:after="170" w:line="280" w:lineRule="exact"/>
            </w:pPr>
            <w:r>
              <w:rPr>
                <w:rFonts w:cs="Arial"/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  <w:r>
              <w:rPr>
                <w:color w:val="000000"/>
                <w:highlight w:val="lightGray"/>
              </w:rPr>
              <w:t>h</w:t>
            </w:r>
          </w:p>
        </w:tc>
        <w:tc>
          <w:tcPr>
            <w:tcW w:w="4672" w:type="dxa"/>
            <w:tcBorders>
              <w:left w:val="nil"/>
              <w:right w:val="nil"/>
            </w:tcBorders>
            <w:shd w:val="clear" w:color="auto" w:fill="FFFFFF" w:themeFill="background1"/>
            <w:vAlign w:val="center"/>
          </w:tcPr>
          <w:p>
            <w:pPr>
              <w:pStyle w:val="IVBETextNormal"/>
              <w:spacing w:after="170" w:line="280" w:lineRule="exact"/>
            </w:pPr>
            <w:r>
              <w:t xml:space="preserve">Compléments: </w:t>
            </w:r>
            <w:r>
              <w:rPr>
                <w:rFonts w:cs="Arial"/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</w:p>
        </w:tc>
      </w:tr>
      <w:tr>
        <w:trPr>
          <w:jc w:val="center"/>
        </w:trPr>
        <w:tc>
          <w:tcPr>
            <w:tcW w:w="4962" w:type="dxa"/>
            <w:tcBorders>
              <w:left w:val="nil"/>
              <w:bottom w:val="nil"/>
              <w:right w:val="nil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Accident</w:t>
            </w:r>
          </w:p>
          <w:p>
            <w:pPr>
              <w:pStyle w:val="IVBETextNormal"/>
              <w:spacing w:after="170" w:line="280" w:lineRule="exact"/>
              <w:rPr>
                <w:rFonts w:cs="Arial"/>
                <w:color w:val="000000"/>
                <w:highlight w:val="yellow"/>
              </w:rPr>
            </w:pPr>
            <w:r>
              <w:rPr>
                <w:rFonts w:cs="Arial"/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  <w:r>
              <w:rPr>
                <w:color w:val="000000"/>
                <w:highlight w:val="lightGray"/>
              </w:rPr>
              <w:t>%</w:t>
            </w:r>
            <w:r>
              <w:rPr>
                <w:color w:val="000000"/>
              </w:rPr>
              <w:t xml:space="preserve"> ou</w:t>
            </w:r>
          </w:p>
          <w:p>
            <w:pPr>
              <w:pStyle w:val="IVBETextNormal"/>
              <w:spacing w:after="170" w:line="280" w:lineRule="exact"/>
            </w:pPr>
            <w:r>
              <w:rPr>
                <w:rFonts w:cs="Arial"/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  <w:r>
              <w:rPr>
                <w:color w:val="000000"/>
                <w:highlight w:val="lightGray"/>
              </w:rPr>
              <w:t>h</w:t>
            </w:r>
          </w:p>
        </w:tc>
        <w:tc>
          <w:tcPr>
            <w:tcW w:w="4672" w:type="dxa"/>
            <w:tcBorders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>
            <w:pPr>
              <w:pStyle w:val="IVBETextNormal"/>
              <w:spacing w:after="170" w:line="280" w:lineRule="exact"/>
            </w:pPr>
            <w:r>
              <w:t xml:space="preserve">Compléments: </w:t>
            </w:r>
            <w:r>
              <w:rPr>
                <w:rFonts w:cs="Arial"/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</w:p>
        </w:tc>
      </w:tr>
      <w:tr>
        <w:trPr>
          <w:jc w:val="center"/>
        </w:trPr>
        <w:tc>
          <w:tcPr>
            <w:tcW w:w="496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Autres: </w:t>
            </w:r>
            <w:r>
              <w:rPr>
                <w:rFonts w:cs="Arial"/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</w:p>
          <w:p>
            <w:pPr>
              <w:pStyle w:val="IVBETextNormal"/>
              <w:spacing w:after="170" w:line="280" w:lineRule="exact"/>
              <w:rPr>
                <w:rFonts w:cs="Arial"/>
                <w:color w:val="000000"/>
                <w:highlight w:val="yellow"/>
              </w:rPr>
            </w:pPr>
            <w:r>
              <w:rPr>
                <w:rFonts w:cs="Arial"/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  <w:r>
              <w:rPr>
                <w:color w:val="000000"/>
                <w:highlight w:val="lightGray"/>
              </w:rPr>
              <w:t>%</w:t>
            </w:r>
            <w:r>
              <w:rPr>
                <w:color w:val="000000"/>
              </w:rPr>
              <w:t xml:space="preserve"> ou</w:t>
            </w:r>
          </w:p>
          <w:p>
            <w:pPr>
              <w:pStyle w:val="IVBETextNormal"/>
              <w:spacing w:after="170" w:line="280" w:lineRule="exact"/>
            </w:pPr>
            <w:r>
              <w:rPr>
                <w:rFonts w:cs="Arial"/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  <w:r>
              <w:rPr>
                <w:color w:val="000000"/>
                <w:highlight w:val="lightGray"/>
              </w:rPr>
              <w:t>h</w:t>
            </w:r>
          </w:p>
        </w:tc>
        <w:tc>
          <w:tcPr>
            <w:tcW w:w="467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  <w:vAlign w:val="center"/>
          </w:tcPr>
          <w:p>
            <w:pPr>
              <w:pStyle w:val="IVBETextNormal"/>
              <w:spacing w:after="170" w:line="280" w:lineRule="exact"/>
            </w:pPr>
          </w:p>
        </w:tc>
      </w:tr>
      <w:tr>
        <w:trPr>
          <w:jc w:val="center"/>
        </w:trPr>
        <w:tc>
          <w:tcPr>
            <w:tcW w:w="4962" w:type="dxa"/>
            <w:tcBorders>
              <w:top w:val="single" w:sz="4" w:space="0" w:color="auto"/>
              <w:left w:val="nil"/>
              <w:right w:val="nil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  <w:rPr>
                <w:b/>
              </w:rPr>
            </w:pPr>
            <w:r>
              <w:rPr>
                <w:b/>
              </w:rPr>
              <w:t xml:space="preserve">Absences non excusées: </w:t>
            </w:r>
          </w:p>
        </w:tc>
        <w:tc>
          <w:tcPr>
            <w:tcW w:w="4672" w:type="dxa"/>
            <w:tcBorders>
              <w:top w:val="single" w:sz="4" w:space="0" w:color="auto"/>
              <w:left w:val="nil"/>
              <w:right w:val="nil"/>
            </w:tcBorders>
            <w:shd w:val="clear" w:color="auto" w:fill="FFFFFF" w:themeFill="background1"/>
            <w:vAlign w:val="center"/>
          </w:tcPr>
          <w:p>
            <w:pPr>
              <w:pStyle w:val="IVBETextNormal"/>
              <w:spacing w:after="170" w:line="280" w:lineRule="exact"/>
            </w:pPr>
          </w:p>
        </w:tc>
      </w:tr>
      <w:tr>
        <w:trPr>
          <w:jc w:val="center"/>
        </w:trPr>
        <w:tc>
          <w:tcPr>
            <w:tcW w:w="4962" w:type="dxa"/>
            <w:tcBorders>
              <w:left w:val="nil"/>
              <w:bottom w:val="nil"/>
              <w:right w:val="nil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  <w:rPr>
                <w:rFonts w:cs="Arial"/>
                <w:color w:val="000000"/>
                <w:highlight w:val="yellow"/>
              </w:rPr>
            </w:pPr>
            <w:r>
              <w:rPr>
                <w:rFonts w:cs="Arial"/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  <w:r>
              <w:rPr>
                <w:color w:val="000000"/>
                <w:highlight w:val="lightGray"/>
              </w:rPr>
              <w:t>%</w:t>
            </w:r>
            <w:r>
              <w:rPr>
                <w:color w:val="000000"/>
              </w:rPr>
              <w:t xml:space="preserve"> ou</w:t>
            </w:r>
          </w:p>
          <w:p>
            <w:pPr>
              <w:pStyle w:val="IVBETextNormal"/>
              <w:spacing w:after="170" w:line="280" w:lineRule="exact"/>
            </w:pPr>
            <w:r>
              <w:rPr>
                <w:rFonts w:cs="Arial"/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  <w:r>
              <w:rPr>
                <w:color w:val="000000"/>
                <w:highlight w:val="lightGray"/>
              </w:rPr>
              <w:t>h</w:t>
            </w:r>
          </w:p>
        </w:tc>
        <w:tc>
          <w:tcPr>
            <w:tcW w:w="4672" w:type="dxa"/>
            <w:tcBorders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>
            <w:pPr>
              <w:pStyle w:val="IVBETextNormal"/>
              <w:spacing w:after="170" w:line="280" w:lineRule="exact"/>
            </w:pPr>
            <w:r>
              <w:t xml:space="preserve">Compléments: </w:t>
            </w:r>
            <w:r>
              <w:rPr>
                <w:rFonts w:cs="Arial"/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</w:p>
        </w:tc>
      </w:tr>
    </w:tbl>
    <w:p>
      <w:pPr>
        <w:pStyle w:val="IVBETitel"/>
        <w:rPr>
          <w:szCs w:val="22"/>
          <w:lang w:val="de-CH" w:eastAsia="en-US"/>
        </w:rPr>
      </w:pPr>
    </w:p>
    <w:p>
      <w:pPr>
        <w:pStyle w:val="IVBETextNormal"/>
        <w:rPr>
          <w:lang w:val="de-CH"/>
        </w:rPr>
      </w:pPr>
      <w:r>
        <w:rPr>
          <w:lang w:val="de-CH"/>
        </w:rPr>
        <w:br w:type="page"/>
      </w:r>
    </w:p>
    <w:p>
      <w:pPr>
        <w:pStyle w:val="IVBETitel"/>
        <w:numPr>
          <w:ilvl w:val="0"/>
          <w:numId w:val="6"/>
        </w:numPr>
      </w:pPr>
      <w:r>
        <w:lastRenderedPageBreak/>
        <w:t>Résultats</w:t>
      </w:r>
    </w:p>
    <w:p>
      <w:pPr>
        <w:pStyle w:val="IVBEUntertitel"/>
        <w:numPr>
          <w:ilvl w:val="1"/>
          <w:numId w:val="6"/>
        </w:numPr>
        <w:tabs>
          <w:tab w:val="clear" w:pos="3686"/>
          <w:tab w:val="left" w:pos="4990"/>
        </w:tabs>
        <w:spacing w:line="240" w:lineRule="auto"/>
      </w:pPr>
      <w:r>
        <w:t xml:space="preserve">Conclusions de la mesure </w:t>
      </w:r>
    </w:p>
    <w:tbl>
      <w:tblPr>
        <w:tblStyle w:val="Tabellenraster"/>
        <w:tblW w:w="0" w:type="auto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shd w:val="clear" w:color="auto" w:fill="F2F2F2" w:themeFill="background1" w:themeFillShade="F2"/>
        <w:tblLayout w:type="fixed"/>
        <w:tblLook w:val="04A0" w:firstRow="1" w:lastRow="0" w:firstColumn="1" w:lastColumn="0" w:noHBand="0" w:noVBand="1"/>
      </w:tblPr>
      <w:tblGrid>
        <w:gridCol w:w="3190"/>
        <w:gridCol w:w="2127"/>
        <w:gridCol w:w="2127"/>
        <w:gridCol w:w="2128"/>
      </w:tblGrid>
      <w:tr>
        <w:trPr>
          <w:tblHeader/>
          <w:jc w:val="center"/>
        </w:trPr>
        <w:tc>
          <w:tcPr>
            <w:tcW w:w="3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>
            <w:pPr>
              <w:pStyle w:val="IVBETextNormal"/>
              <w:spacing w:after="170" w:line="280" w:lineRule="exact"/>
              <w:rPr>
                <w:b/>
              </w:rPr>
            </w:pPr>
            <w:r>
              <w:rPr>
                <w:b/>
              </w:rPr>
              <w:t>Questions:</w:t>
            </w:r>
          </w:p>
        </w:tc>
        <w:tc>
          <w:tcPr>
            <w:tcW w:w="638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>
            <w:pPr>
              <w:pStyle w:val="IVBETextNormal"/>
              <w:spacing w:after="170" w:line="280" w:lineRule="exact"/>
              <w:rPr>
                <w:b/>
                <w:color w:val="000000"/>
                <w:highlight w:val="yellow"/>
              </w:rPr>
            </w:pPr>
            <w:r>
              <w:rPr>
                <w:b/>
                <w:color w:val="000000"/>
              </w:rPr>
              <w:t xml:space="preserve">Prise de position: </w:t>
            </w:r>
          </w:p>
        </w:tc>
      </w:tr>
      <w:tr>
        <w:trPr>
          <w:jc w:val="center"/>
        </w:trPr>
        <w:tc>
          <w:tcPr>
            <w:tcW w:w="319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>
            <w:pPr>
              <w:pStyle w:val="IVBETextNormal"/>
              <w:spacing w:after="170" w:line="280" w:lineRule="exact"/>
            </w:pPr>
            <w:r>
              <w:t>Des indications quant aux résultats sont-elles possibles?</w:t>
            </w:r>
          </w:p>
        </w:tc>
        <w:tc>
          <w:tcPr>
            <w:tcW w:w="6382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>
            <w:pPr>
              <w:pStyle w:val="IVBETextNormal"/>
              <w:tabs>
                <w:tab w:val="left" w:pos="1098"/>
              </w:tabs>
              <w:spacing w:after="170" w:line="280" w:lineRule="exact"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Oui </w:t>
            </w:r>
            <w:r>
              <w:tab/>
            </w: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Non (prière de justifier et de laisser le tableau vierge)</w:t>
            </w:r>
          </w:p>
        </w:tc>
      </w:tr>
      <w:tr>
        <w:trPr>
          <w:jc w:val="center"/>
        </w:trPr>
        <w:tc>
          <w:tcPr>
            <w:tcW w:w="319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</w:pPr>
          </w:p>
        </w:tc>
        <w:tc>
          <w:tcPr>
            <w:tcW w:w="6382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  <w:rPr>
                <w:color w:val="000000"/>
              </w:rPr>
            </w:pPr>
            <w:r>
              <w:rPr>
                <w:color w:val="000000"/>
              </w:rPr>
              <w:t xml:space="preserve">Justification: </w:t>
            </w:r>
            <w:r>
              <w:rPr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color w:val="000000"/>
                <w:highlight w:val="lightGray"/>
              </w:rPr>
              <w:instrText xml:space="preserve"> FORMTEXT </w:instrText>
            </w:r>
            <w:r>
              <w:rPr>
                <w:color w:val="000000"/>
                <w:highlight w:val="lightGray"/>
              </w:rPr>
            </w:r>
            <w:r>
              <w:rPr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color w:val="000000"/>
                <w:highlight w:val="lightGray"/>
              </w:rPr>
              <w:fldChar w:fldCharType="end"/>
            </w:r>
          </w:p>
        </w:tc>
      </w:tr>
      <w:tr>
        <w:trPr>
          <w:jc w:val="center"/>
        </w:trPr>
        <w:tc>
          <w:tcPr>
            <w:tcW w:w="3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</w:pPr>
            <w:r>
              <w:t>Quels domaines d’activité sont-ils appropriés?</w:t>
            </w:r>
          </w:p>
        </w:tc>
        <w:tc>
          <w:tcPr>
            <w:tcW w:w="638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>
            <w:pPr>
              <w:pStyle w:val="IVBEAufzhlung"/>
              <w:widowControl w:val="0"/>
              <w:numPr>
                <w:ilvl w:val="0"/>
                <w:numId w:val="1"/>
              </w:numPr>
              <w:adjustRightInd w:val="0"/>
              <w:spacing w:after="170" w:line="280" w:lineRule="exact"/>
              <w:textAlignment w:val="baseline"/>
            </w:pPr>
            <w: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  <w:p>
            <w:pPr>
              <w:pStyle w:val="IVBEAufzhlung"/>
              <w:widowControl w:val="0"/>
              <w:numPr>
                <w:ilvl w:val="0"/>
                <w:numId w:val="1"/>
              </w:numPr>
              <w:adjustRightInd w:val="0"/>
              <w:spacing w:after="170" w:line="280" w:lineRule="exact"/>
              <w:textAlignment w:val="baseline"/>
            </w:pPr>
            <w: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  <w:p>
            <w:pPr>
              <w:pStyle w:val="IVBEAufzhlung"/>
              <w:widowControl w:val="0"/>
              <w:numPr>
                <w:ilvl w:val="0"/>
                <w:numId w:val="1"/>
              </w:numPr>
              <w:adjustRightInd w:val="0"/>
              <w:spacing w:after="170" w:line="280" w:lineRule="exact"/>
              <w:textAlignment w:val="baseline"/>
            </w:pPr>
            <w: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  <w:p>
            <w:pPr>
              <w:pStyle w:val="IVBEAufzhlung"/>
              <w:widowControl w:val="0"/>
              <w:numPr>
                <w:ilvl w:val="0"/>
                <w:numId w:val="1"/>
              </w:numPr>
              <w:adjustRightInd w:val="0"/>
              <w:spacing w:after="170" w:line="280" w:lineRule="exact"/>
              <w:textAlignment w:val="baseline"/>
            </w:pPr>
            <w: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  <w:p>
            <w:pPr>
              <w:pStyle w:val="IVBEAufzhlung"/>
              <w:widowControl w:val="0"/>
              <w:numPr>
                <w:ilvl w:val="0"/>
                <w:numId w:val="1"/>
              </w:numPr>
              <w:adjustRightInd w:val="0"/>
              <w:spacing w:after="170" w:line="280" w:lineRule="exact"/>
              <w:textAlignment w:val="baseline"/>
            </w:pPr>
            <w: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  <w:p>
            <w:pPr>
              <w:pStyle w:val="IVBEAufzhlung"/>
              <w:widowControl w:val="0"/>
              <w:numPr>
                <w:ilvl w:val="0"/>
                <w:numId w:val="1"/>
              </w:numPr>
              <w:adjustRightInd w:val="0"/>
              <w:spacing w:after="170" w:line="280" w:lineRule="exact"/>
              <w:textAlignment w:val="baseline"/>
            </w:pPr>
            <w: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</w:tc>
      </w:tr>
      <w:tr>
        <w:trPr>
          <w:jc w:val="center"/>
        </w:trPr>
        <w:tc>
          <w:tcPr>
            <w:tcW w:w="3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</w:pPr>
            <w:r>
              <w:t>Quelles activités sont-elles appropriées?</w:t>
            </w:r>
          </w:p>
        </w:tc>
        <w:tc>
          <w:tcPr>
            <w:tcW w:w="638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>
            <w:pPr>
              <w:pStyle w:val="IVBEAufzhlung"/>
              <w:widowControl w:val="0"/>
              <w:numPr>
                <w:ilvl w:val="0"/>
                <w:numId w:val="1"/>
              </w:numPr>
              <w:adjustRightInd w:val="0"/>
              <w:spacing w:after="170" w:line="280" w:lineRule="exact"/>
              <w:ind w:left="0" w:firstLine="0"/>
              <w:textAlignment w:val="baseline"/>
            </w:pPr>
            <w: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  <w:p>
            <w:pPr>
              <w:pStyle w:val="IVBEAufzhlung"/>
              <w:widowControl w:val="0"/>
              <w:numPr>
                <w:ilvl w:val="0"/>
                <w:numId w:val="1"/>
              </w:numPr>
              <w:adjustRightInd w:val="0"/>
              <w:spacing w:after="170" w:line="280" w:lineRule="exact"/>
              <w:ind w:left="0" w:firstLine="0"/>
              <w:textAlignment w:val="baseline"/>
            </w:pPr>
            <w: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  <w:p>
            <w:pPr>
              <w:pStyle w:val="IVBEAufzhlung"/>
              <w:widowControl w:val="0"/>
              <w:numPr>
                <w:ilvl w:val="0"/>
                <w:numId w:val="1"/>
              </w:numPr>
              <w:adjustRightInd w:val="0"/>
              <w:spacing w:after="170" w:line="280" w:lineRule="exact"/>
              <w:ind w:left="0" w:firstLine="0"/>
              <w:textAlignment w:val="baseline"/>
            </w:pPr>
            <w: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  <w:p>
            <w:pPr>
              <w:pStyle w:val="IVBEAufzhlung"/>
              <w:widowControl w:val="0"/>
              <w:numPr>
                <w:ilvl w:val="0"/>
                <w:numId w:val="1"/>
              </w:numPr>
              <w:adjustRightInd w:val="0"/>
              <w:spacing w:after="170" w:line="280" w:lineRule="exact"/>
              <w:ind w:left="0" w:firstLine="0"/>
              <w:textAlignment w:val="baseline"/>
            </w:pPr>
            <w: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  <w:p>
            <w:pPr>
              <w:pStyle w:val="IVBEAufzhlung"/>
              <w:widowControl w:val="0"/>
              <w:numPr>
                <w:ilvl w:val="0"/>
                <w:numId w:val="1"/>
              </w:numPr>
              <w:adjustRightInd w:val="0"/>
              <w:spacing w:after="170" w:line="280" w:lineRule="exact"/>
              <w:ind w:left="0" w:firstLine="0"/>
              <w:textAlignment w:val="baseline"/>
              <w:rPr>
                <w:color w:val="000000"/>
              </w:rPr>
            </w:pPr>
            <w: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</w:tc>
      </w:tr>
      <w:tr>
        <w:trPr>
          <w:jc w:val="center"/>
        </w:trPr>
        <w:tc>
          <w:tcPr>
            <w:tcW w:w="319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</w:pPr>
            <w:r>
              <w:t xml:space="preserve">Existe-t-il des restrictions concernant le cadre de travail? </w:t>
            </w:r>
          </w:p>
        </w:tc>
        <w:tc>
          <w:tcPr>
            <w:tcW w:w="6382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>
            <w:pPr>
              <w:pStyle w:val="IVBETextNormal"/>
              <w:tabs>
                <w:tab w:val="left" w:pos="2550"/>
                <w:tab w:val="left" w:pos="3686"/>
                <w:tab w:val="left" w:pos="5245"/>
                <w:tab w:val="left" w:pos="8505"/>
              </w:tabs>
              <w:spacing w:after="170" w:line="280" w:lineRule="exact"/>
              <w:outlineLvl w:val="0"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Oui (prière de justifier)</w:t>
            </w:r>
            <w:r>
              <w:tab/>
            </w: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Non </w:t>
            </w:r>
          </w:p>
        </w:tc>
      </w:tr>
      <w:tr>
        <w:trPr>
          <w:jc w:val="center"/>
        </w:trPr>
        <w:tc>
          <w:tcPr>
            <w:tcW w:w="319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</w:pPr>
          </w:p>
        </w:tc>
        <w:tc>
          <w:tcPr>
            <w:tcW w:w="6382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  <w:rPr>
                <w:color w:val="000000"/>
              </w:rPr>
            </w:pPr>
            <w:r>
              <w:rPr>
                <w:color w:val="000000"/>
              </w:rPr>
              <w:t xml:space="preserve">Justification: </w:t>
            </w:r>
            <w:r>
              <w:rPr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color w:val="000000"/>
                <w:highlight w:val="lightGray"/>
              </w:rPr>
              <w:instrText xml:space="preserve"> FORMTEXT </w:instrText>
            </w:r>
            <w:r>
              <w:rPr>
                <w:color w:val="000000"/>
                <w:highlight w:val="lightGray"/>
              </w:rPr>
            </w:r>
            <w:r>
              <w:rPr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color w:val="000000"/>
                <w:highlight w:val="lightGray"/>
              </w:rPr>
              <w:fldChar w:fldCharType="end"/>
            </w:r>
          </w:p>
        </w:tc>
      </w:tr>
      <w:tr>
        <w:trPr>
          <w:jc w:val="center"/>
        </w:trPr>
        <w:tc>
          <w:tcPr>
            <w:tcW w:w="319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</w:pPr>
            <w:r>
              <w:t>Possibilité de placement sur le marché primaire du travail?</w:t>
            </w:r>
          </w:p>
        </w:tc>
        <w:tc>
          <w:tcPr>
            <w:tcW w:w="6382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>
            <w:pPr>
              <w:pStyle w:val="IVBETextNormal"/>
              <w:tabs>
                <w:tab w:val="left" w:pos="1098"/>
              </w:tabs>
              <w:spacing w:after="170" w:line="280" w:lineRule="exact"/>
              <w:rPr>
                <w:color w:val="000000"/>
                <w:highlight w:val="yellow"/>
              </w:rPr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Oui</w:t>
            </w:r>
            <w:r>
              <w:tab/>
            </w: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Non (prière de justifier en détail)</w:t>
            </w:r>
          </w:p>
        </w:tc>
      </w:tr>
      <w:tr>
        <w:trPr>
          <w:jc w:val="center"/>
        </w:trPr>
        <w:tc>
          <w:tcPr>
            <w:tcW w:w="319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</w:pPr>
          </w:p>
        </w:tc>
        <w:tc>
          <w:tcPr>
            <w:tcW w:w="6382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  <w:rPr>
                <w:color w:val="000000"/>
              </w:rPr>
            </w:pPr>
            <w:r>
              <w:rPr>
                <w:color w:val="000000"/>
              </w:rPr>
              <w:t xml:space="preserve">Justification: </w:t>
            </w:r>
            <w:r>
              <w:rPr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color w:val="000000"/>
                <w:highlight w:val="lightGray"/>
              </w:rPr>
              <w:instrText xml:space="preserve"> FORMTEXT </w:instrText>
            </w:r>
            <w:r>
              <w:rPr>
                <w:color w:val="000000"/>
                <w:highlight w:val="lightGray"/>
              </w:rPr>
            </w:r>
            <w:r>
              <w:rPr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color w:val="000000"/>
                <w:highlight w:val="lightGray"/>
              </w:rPr>
              <w:fldChar w:fldCharType="end"/>
            </w:r>
          </w:p>
        </w:tc>
      </w:tr>
      <w:tr>
        <w:trPr>
          <w:trHeight w:val="868"/>
          <w:jc w:val="center"/>
        </w:trPr>
        <w:tc>
          <w:tcPr>
            <w:tcW w:w="3190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</w:pPr>
            <w:r>
              <w:t>Quelle prestation peut-elle être fournie dans les domaines d’activité et activités appropriés?</w:t>
            </w:r>
          </w:p>
          <w:p>
            <w:pPr>
              <w:pStyle w:val="IVBETextNormal"/>
              <w:spacing w:after="170" w:line="280" w:lineRule="exact"/>
              <w:rPr>
                <w:u w:val="single"/>
              </w:rPr>
            </w:pPr>
            <w:r>
              <w:rPr>
                <w:u w:val="single"/>
              </w:rPr>
              <w:t>Remarque relative à la quantité:</w:t>
            </w:r>
          </w:p>
          <w:p>
            <w:pPr>
              <w:pStyle w:val="IVBETextNormal"/>
              <w:spacing w:after="170" w:line="280" w:lineRule="exact"/>
            </w:pPr>
            <w:r>
              <w:t>Une quantité de 100% correspond à une productivité quantitative moyenne normale. Pour un complément d’informations, voir le</w:t>
            </w:r>
            <w:hyperlink r:id="rId8" w:history="1">
              <w:r>
                <w:rPr>
                  <w:rStyle w:val="Hyperlink"/>
                </w:rPr>
                <w:t xml:space="preserve"> guide pratique-Modèles de rapports</w:t>
              </w:r>
            </w:hyperlink>
          </w:p>
          <w:p>
            <w:pPr>
              <w:pStyle w:val="IVBETextNormal"/>
              <w:spacing w:after="170" w:line="280" w:lineRule="exact"/>
              <w:rPr>
                <w:u w:val="single"/>
              </w:rPr>
            </w:pPr>
          </w:p>
          <w:p>
            <w:pPr>
              <w:pStyle w:val="IVBETextNormal"/>
              <w:spacing w:after="170" w:line="280" w:lineRule="exact"/>
              <w:rPr>
                <w:u w:val="single"/>
              </w:rPr>
            </w:pPr>
            <w:r>
              <w:rPr>
                <w:u w:val="single"/>
              </w:rPr>
              <w:lastRenderedPageBreak/>
              <w:t>Remarque relative à la productivité:</w:t>
            </w:r>
          </w:p>
          <w:p>
            <w:pPr>
              <w:pStyle w:val="IVBETextNormal"/>
              <w:spacing w:after="170" w:line="280" w:lineRule="exact"/>
              <w:rPr>
                <w:u w:val="single"/>
              </w:rPr>
            </w:pPr>
            <w:r>
              <w:t>Les informations relatives à la productivité tiennent compte du taux d’occupation, de la quantité mais aussi de la qualité en comparaison avec la productivité moyenne normale d’une personne sans atteinte à la santé sur le marché primaire du travail.</w:t>
            </w:r>
          </w:p>
        </w:tc>
        <w:tc>
          <w:tcPr>
            <w:tcW w:w="6382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  <w:rPr>
                <w:color w:val="000000"/>
              </w:rPr>
            </w:pPr>
            <w:r>
              <w:lastRenderedPageBreak/>
              <w:t xml:space="preserve">Taux d’occupation: </w:t>
            </w:r>
            <w:r>
              <w:rPr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color w:val="000000"/>
                <w:highlight w:val="lightGray"/>
              </w:rPr>
              <w:instrText xml:space="preserve"> FORMTEXT </w:instrText>
            </w:r>
            <w:r>
              <w:rPr>
                <w:color w:val="000000"/>
                <w:highlight w:val="lightGray"/>
              </w:rPr>
            </w:r>
            <w:r>
              <w:rPr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color w:val="000000"/>
                <w:highlight w:val="lightGray"/>
              </w:rPr>
              <w:fldChar w:fldCharType="end"/>
            </w:r>
            <w:r>
              <w:rPr>
                <w:color w:val="000000"/>
              </w:rPr>
              <w:t xml:space="preserve">% </w:t>
            </w:r>
          </w:p>
        </w:tc>
      </w:tr>
      <w:tr>
        <w:trPr>
          <w:trHeight w:val="868"/>
          <w:jc w:val="center"/>
        </w:trPr>
        <w:tc>
          <w:tcPr>
            <w:tcW w:w="3190" w:type="dxa"/>
            <w:vMerge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</w:pPr>
          </w:p>
        </w:tc>
        <w:tc>
          <w:tcPr>
            <w:tcW w:w="6382" w:type="dxa"/>
            <w:gridSpan w:val="3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>
            <w:pPr>
              <w:pStyle w:val="IVBETextNormal"/>
              <w:tabs>
                <w:tab w:val="left" w:pos="2444"/>
                <w:tab w:val="left" w:pos="3134"/>
              </w:tabs>
              <w:suppressAutoHyphens/>
              <w:spacing w:after="170" w:line="280" w:lineRule="exact"/>
            </w:pPr>
            <w:r>
              <w:t xml:space="preserve">Quantité: </w:t>
            </w:r>
            <w:r>
              <w:rPr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color w:val="000000"/>
                <w:highlight w:val="lightGray"/>
              </w:rPr>
              <w:instrText xml:space="preserve"> FORMTEXT </w:instrText>
            </w:r>
            <w:r>
              <w:rPr>
                <w:color w:val="000000"/>
                <w:highlight w:val="lightGray"/>
              </w:rPr>
            </w:r>
            <w:r>
              <w:rPr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color w:val="000000"/>
                <w:highlight w:val="lightGray"/>
              </w:rPr>
              <w:fldChar w:fldCharType="end"/>
            </w:r>
            <w:r>
              <w:rPr>
                <w:color w:val="000000"/>
              </w:rPr>
              <w:t>%</w:t>
            </w:r>
          </w:p>
        </w:tc>
      </w:tr>
      <w:tr>
        <w:trPr>
          <w:trHeight w:val="680"/>
          <w:jc w:val="center"/>
        </w:trPr>
        <w:tc>
          <w:tcPr>
            <w:tcW w:w="3190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</w:pPr>
          </w:p>
        </w:tc>
        <w:tc>
          <w:tcPr>
            <w:tcW w:w="6382" w:type="dxa"/>
            <w:gridSpan w:val="3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</w:pPr>
            <w:r>
              <w:rPr>
                <w:color w:val="000000"/>
              </w:rPr>
              <w:t xml:space="preserve">Qualité: </w:t>
            </w:r>
            <w:sdt>
              <w:sdtPr>
                <w:rPr>
                  <w:rStyle w:val="IVBETextNormalZchn"/>
                  <w:highlight w:val="lightGray"/>
                </w:rPr>
                <w:alias w:val="Qualité "/>
                <w:tag w:val="Qualität "/>
                <w:id w:val="-294056903"/>
                <w:placeholder>
                  <w:docPart w:val="D0B2B6F03B3743F28789CD5EA9EDC832"/>
                </w:placeholder>
                <w:dropDownList>
                  <w:listItem w:displayText=" --- Faire une sélection ---" w:value=" --- Faire une sélection ---"/>
                  <w:listItem w:displayText="très bien" w:value="très bien"/>
                  <w:listItem w:displayText="bien" w:value="bien"/>
                  <w:listItem w:displayText="suffisant " w:value="suffisant "/>
                  <w:listItem w:displayText="insuffisant " w:value="insuffisant "/>
                </w:dropDownList>
              </w:sdtPr>
              <w:sdtContent>
                <w:r>
                  <w:rPr>
                    <w:rStyle w:val="IVBETextNormalZchn"/>
                    <w:highlight w:val="lightGray"/>
                  </w:rPr>
                  <w:t xml:space="preserve"> --- Faire une sélection ---</w:t>
                </w:r>
              </w:sdtContent>
            </w:sdt>
          </w:p>
        </w:tc>
      </w:tr>
      <w:tr>
        <w:trPr>
          <w:trHeight w:val="680"/>
          <w:jc w:val="center"/>
        </w:trPr>
        <w:tc>
          <w:tcPr>
            <w:tcW w:w="3190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</w:pPr>
          </w:p>
        </w:tc>
        <w:tc>
          <w:tcPr>
            <w:tcW w:w="6382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</w:pPr>
          </w:p>
          <w:p>
            <w:pPr>
              <w:pStyle w:val="IVBETextNormal"/>
              <w:spacing w:after="170" w:line="280" w:lineRule="exact"/>
            </w:pPr>
          </w:p>
          <w:p>
            <w:pPr>
              <w:pStyle w:val="IVBETextNormal"/>
              <w:spacing w:after="170" w:line="280" w:lineRule="exact"/>
            </w:pPr>
          </w:p>
          <w:p>
            <w:pPr>
              <w:pStyle w:val="IVBETextNormal"/>
              <w:spacing w:after="170" w:line="280" w:lineRule="exact"/>
            </w:pPr>
          </w:p>
          <w:p>
            <w:pPr>
              <w:pStyle w:val="IVBETextNormal"/>
              <w:spacing w:after="170" w:line="280" w:lineRule="exact"/>
              <w:rPr>
                <w:color w:val="000000"/>
              </w:rPr>
            </w:pPr>
            <w:r>
              <w:lastRenderedPageBreak/>
              <w:t xml:space="preserve">Productivité: </w:t>
            </w:r>
            <w:r>
              <w:rPr>
                <w:color w:val="000000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color w:val="000000"/>
              </w:rPr>
              <w:instrText xml:space="preserve"> FORMTEXT </w:instrText>
            </w:r>
            <w:r>
              <w:rPr>
                <w:color w:val="000000"/>
              </w:rPr>
            </w:r>
            <w:r>
              <w:rPr>
                <w:color w:val="000000"/>
              </w:rPr>
              <w:fldChar w:fldCharType="separate"/>
            </w:r>
            <w:r>
              <w:rPr>
                <w:color w:val="000000"/>
              </w:rPr>
              <w:t>     </w:t>
            </w:r>
            <w:r>
              <w:rPr>
                <w:color w:val="000000"/>
              </w:rPr>
              <w:fldChar w:fldCharType="end"/>
            </w:r>
            <w:r>
              <w:t>% (pour un taux d’occupation de 100%.</w:t>
            </w:r>
            <w:r>
              <w:rPr>
                <w:color w:val="000000"/>
              </w:rPr>
              <w:t xml:space="preserve"> Ne pas indiquer de fourchette, mais une valeur)</w:t>
            </w:r>
          </w:p>
          <w:p>
            <w:pPr>
              <w:pStyle w:val="IVBETextNormal"/>
              <w:spacing w:after="170" w:line="280" w:lineRule="exact"/>
              <w:rPr>
                <w:color w:val="000000"/>
              </w:rPr>
            </w:pPr>
            <w:r>
              <w:t xml:space="preserve">Observations : </w:t>
            </w:r>
            <w:r>
              <w:rPr>
                <w:color w:val="000000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color w:val="000000"/>
              </w:rPr>
              <w:instrText xml:space="preserve"> FORMTEXT </w:instrText>
            </w:r>
            <w:r>
              <w:rPr>
                <w:color w:val="000000"/>
              </w:rPr>
            </w:r>
            <w:r>
              <w:rPr>
                <w:color w:val="000000"/>
              </w:rPr>
              <w:fldChar w:fldCharType="separate"/>
            </w:r>
            <w:r>
              <w:rPr>
                <w:color w:val="000000"/>
              </w:rPr>
              <w:t>     </w:t>
            </w:r>
            <w:r>
              <w:rPr>
                <w:color w:val="000000"/>
              </w:rPr>
              <w:fldChar w:fldCharType="end"/>
            </w:r>
          </w:p>
          <w:p>
            <w:pPr>
              <w:pStyle w:val="IVBETextNormal"/>
              <w:spacing w:after="170" w:line="280" w:lineRule="exact"/>
            </w:pPr>
          </w:p>
        </w:tc>
      </w:tr>
      <w:tr>
        <w:trPr>
          <w:jc w:val="center"/>
        </w:trPr>
        <w:tc>
          <w:tcPr>
            <w:tcW w:w="3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  <w:rPr>
                <w:b/>
              </w:rPr>
            </w:pPr>
            <w:r>
              <w:rPr>
                <w:b/>
              </w:rPr>
              <w:lastRenderedPageBreak/>
              <w:t xml:space="preserve">En cas de diminution de la productivité: </w:t>
            </w:r>
          </w:p>
        </w:tc>
        <w:tc>
          <w:tcPr>
            <w:tcW w:w="6382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  <w:rPr>
                <w:color w:val="000000"/>
                <w:highlight w:val="yellow"/>
              </w:rPr>
            </w:pPr>
          </w:p>
        </w:tc>
      </w:tr>
      <w:tr>
        <w:trPr>
          <w:jc w:val="center"/>
        </w:trPr>
        <w:tc>
          <w:tcPr>
            <w:tcW w:w="319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</w:pPr>
            <w:r>
              <w:t xml:space="preserve">Celle-ci s’explique-t-elle par des atteintes à la santé?  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>
            <w:pPr>
              <w:pStyle w:val="IVBETextNormal"/>
              <w:tabs>
                <w:tab w:val="left" w:pos="3686"/>
                <w:tab w:val="left" w:pos="5245"/>
                <w:tab w:val="left" w:pos="8505"/>
              </w:tabs>
              <w:spacing w:after="170" w:line="280" w:lineRule="exact"/>
              <w:outlineLvl w:val="0"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Oui       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>
            <w:pPr>
              <w:pStyle w:val="IVBETextNormal"/>
              <w:spacing w:after="170" w:line="280" w:lineRule="exact"/>
              <w:outlineLvl w:val="0"/>
              <w:rPr>
                <w:color w:val="000000"/>
              </w:rPr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Non      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>
            <w:pPr>
              <w:pStyle w:val="IVBETextNormal"/>
              <w:spacing w:after="170" w:line="280" w:lineRule="exact"/>
              <w:outlineLvl w:val="0"/>
              <w:rPr>
                <w:color w:val="000000"/>
              </w:rPr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incertain    </w:t>
            </w:r>
          </w:p>
        </w:tc>
      </w:tr>
      <w:tr>
        <w:trPr>
          <w:jc w:val="center"/>
        </w:trPr>
        <w:tc>
          <w:tcPr>
            <w:tcW w:w="319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</w:pPr>
          </w:p>
        </w:tc>
        <w:tc>
          <w:tcPr>
            <w:tcW w:w="638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  <w:rPr>
                <w:color w:val="000000"/>
              </w:rPr>
            </w:pPr>
            <w:r>
              <w:t xml:space="preserve">Justification détaillée (pour un examen éventuel du droit à la rente): </w:t>
            </w:r>
            <w:r>
              <w:rPr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color w:val="000000"/>
                <w:highlight w:val="lightGray"/>
              </w:rPr>
              <w:instrText xml:space="preserve"> FORMTEXT </w:instrText>
            </w:r>
            <w:r>
              <w:rPr>
                <w:color w:val="000000"/>
                <w:highlight w:val="lightGray"/>
              </w:rPr>
            </w:r>
            <w:r>
              <w:rPr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color w:val="000000"/>
                <w:highlight w:val="lightGray"/>
              </w:rPr>
              <w:fldChar w:fldCharType="end"/>
            </w:r>
          </w:p>
        </w:tc>
      </w:tr>
    </w:tbl>
    <w:p>
      <w:pPr>
        <w:pStyle w:val="IVBEUntertitel"/>
      </w:pPr>
    </w:p>
    <w:p>
      <w:pPr>
        <w:pStyle w:val="IVBETextNormal"/>
      </w:pPr>
    </w:p>
    <w:p>
      <w:pPr>
        <w:pStyle w:val="IVBETitel"/>
        <w:numPr>
          <w:ilvl w:val="0"/>
          <w:numId w:val="6"/>
        </w:numPr>
        <w:rPr>
          <w:vanish/>
          <w:sz w:val="20"/>
        </w:rPr>
      </w:pPr>
      <w:r>
        <w:t>Recherche d’emploi</w:t>
      </w:r>
    </w:p>
    <w:p>
      <w:pPr>
        <w:pStyle w:val="IVBEUntertitel"/>
        <w:numPr>
          <w:ilvl w:val="1"/>
          <w:numId w:val="6"/>
        </w:numPr>
        <w:tabs>
          <w:tab w:val="clear" w:pos="3686"/>
          <w:tab w:val="left" w:pos="4990"/>
        </w:tabs>
        <w:spacing w:line="240" w:lineRule="auto"/>
        <w:rPr>
          <w:rFonts w:cs="Arial"/>
          <w:szCs w:val="22"/>
        </w:rPr>
      </w:pPr>
      <w:r>
        <w:rPr>
          <w:rFonts w:cs="Arial"/>
          <w:szCs w:val="22"/>
        </w:rPr>
        <w:t>Situation actuelle de la recherche d`emploi</w:t>
      </w:r>
    </w:p>
    <w:tbl>
      <w:tblPr>
        <w:tblStyle w:val="Tabellenraster"/>
        <w:tblW w:w="9634" w:type="dxa"/>
        <w:jc w:val="center"/>
        <w:shd w:val="clear" w:color="auto" w:fill="F2F2F2" w:themeFill="background1" w:themeFillShade="F2"/>
        <w:tblLayout w:type="fixed"/>
        <w:tblLook w:val="04A0" w:firstRow="1" w:lastRow="0" w:firstColumn="1" w:lastColumn="0" w:noHBand="0" w:noVBand="1"/>
      </w:tblPr>
      <w:tblGrid>
        <w:gridCol w:w="3190"/>
        <w:gridCol w:w="3222"/>
        <w:gridCol w:w="3222"/>
      </w:tblGrid>
      <w:tr>
        <w:trPr>
          <w:jc w:val="center"/>
        </w:trPr>
        <w:tc>
          <w:tcPr>
            <w:tcW w:w="3190" w:type="dxa"/>
            <w:tcBorders>
              <w:bottom w:val="single" w:sz="4" w:space="0" w:color="auto"/>
            </w:tcBorders>
            <w:shd w:val="clear" w:color="auto" w:fill="F2F2F2" w:themeFill="background1" w:themeFillShade="F2"/>
          </w:tcPr>
          <w:p>
            <w:pPr>
              <w:pStyle w:val="IVBETextNormal"/>
              <w:widowControl w:val="0"/>
              <w:adjustRightInd w:val="0"/>
              <w:spacing w:after="170" w:line="280" w:lineRule="exact"/>
              <w:textAlignment w:val="baseline"/>
              <w:rPr>
                <w:b/>
                <w:lang w:val="de-CH" w:eastAsia="en-US"/>
              </w:rPr>
            </w:pPr>
            <w:r>
              <w:rPr>
                <w:b/>
                <w:lang w:val="de-CH" w:eastAsia="en-US"/>
              </w:rPr>
              <w:t>Questions:</w:t>
            </w:r>
          </w:p>
        </w:tc>
        <w:tc>
          <w:tcPr>
            <w:tcW w:w="6444" w:type="dxa"/>
            <w:gridSpan w:val="2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>
            <w:pPr>
              <w:pStyle w:val="IVBETextNormal"/>
              <w:widowControl w:val="0"/>
              <w:adjustRightInd w:val="0"/>
              <w:spacing w:after="170" w:line="280" w:lineRule="exact"/>
              <w:textAlignment w:val="baseline"/>
              <w:rPr>
                <w:b/>
                <w:lang w:val="de-CH" w:eastAsia="en-US"/>
              </w:rPr>
            </w:pPr>
            <w:r>
              <w:rPr>
                <w:b/>
                <w:lang w:val="de-CH" w:eastAsia="en-US"/>
              </w:rPr>
              <w:t xml:space="preserve">Prise de position: </w:t>
            </w:r>
          </w:p>
        </w:tc>
      </w:tr>
      <w:tr>
        <w:trPr>
          <w:jc w:val="center"/>
        </w:trPr>
        <w:tc>
          <w:tcPr>
            <w:tcW w:w="3190" w:type="dxa"/>
            <w:tcBorders>
              <w:bottom w:val="nil"/>
            </w:tcBorders>
            <w:shd w:val="clear" w:color="auto" w:fill="auto"/>
          </w:tcPr>
          <w:p>
            <w:pPr>
              <w:pStyle w:val="IVBETextNormal"/>
              <w:widowControl w:val="0"/>
              <w:adjustRightInd w:val="0"/>
              <w:spacing w:after="170" w:line="280" w:lineRule="exact"/>
              <w:textAlignment w:val="baseline"/>
              <w:rPr>
                <w:lang w:eastAsia="en-US"/>
              </w:rPr>
            </w:pPr>
            <w:r>
              <w:rPr>
                <w:lang w:eastAsia="en-US"/>
              </w:rPr>
              <w:t xml:space="preserve">Quel type d`emploi est recherché? </w:t>
            </w:r>
          </w:p>
        </w:tc>
        <w:tc>
          <w:tcPr>
            <w:tcW w:w="3222" w:type="dxa"/>
            <w:tcBorders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pStyle w:val="IVBETextNormal"/>
              <w:widowControl w:val="0"/>
              <w:adjustRightInd w:val="0"/>
              <w:spacing w:after="170" w:line="280" w:lineRule="exact"/>
              <w:textAlignment w:val="baseline"/>
              <w:rPr>
                <w:lang w:val="de-CH" w:eastAsia="en-US"/>
              </w:rPr>
            </w:pPr>
            <w:r>
              <w:rPr>
                <w:lang w:val="de-CH"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lang w:val="de-CH" w:eastAsia="en-US"/>
              </w:rPr>
              <w:instrText xml:space="preserve"> FORMCHECKBOX </w:instrText>
            </w:r>
            <w:r>
              <w:rPr>
                <w:lang w:val="de-CH" w:eastAsia="en-US"/>
              </w:rPr>
            </w:r>
            <w:r>
              <w:rPr>
                <w:lang w:val="de-CH" w:eastAsia="en-US"/>
              </w:rPr>
              <w:fldChar w:fldCharType="separate"/>
            </w:r>
            <w:r>
              <w:rPr>
                <w:lang w:val="de-CH" w:eastAsia="en-US"/>
              </w:rPr>
              <w:fldChar w:fldCharType="end"/>
            </w:r>
            <w:r>
              <w:rPr>
                <w:lang w:val="de-CH" w:eastAsia="en-US"/>
              </w:rPr>
              <w:t xml:space="preserve"> Apprentissage </w:t>
            </w:r>
          </w:p>
        </w:tc>
        <w:tc>
          <w:tcPr>
            <w:tcW w:w="3222" w:type="dxa"/>
            <w:tcBorders>
              <w:left w:val="nil"/>
              <w:bottom w:val="nil"/>
            </w:tcBorders>
            <w:shd w:val="clear" w:color="auto" w:fill="auto"/>
            <w:vAlign w:val="center"/>
          </w:tcPr>
          <w:p>
            <w:pPr>
              <w:pStyle w:val="IVBETextNormal"/>
              <w:widowControl w:val="0"/>
              <w:adjustRightInd w:val="0"/>
              <w:spacing w:after="170" w:line="280" w:lineRule="exact"/>
              <w:textAlignment w:val="baseline"/>
              <w:rPr>
                <w:lang w:val="de-CH" w:eastAsia="en-US"/>
              </w:rPr>
            </w:pPr>
            <w:r>
              <w:rPr>
                <w:lang w:val="de-CH"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lang w:val="de-CH" w:eastAsia="en-US"/>
              </w:rPr>
              <w:instrText xml:space="preserve"> FORMCHECKBOX </w:instrText>
            </w:r>
            <w:r>
              <w:rPr>
                <w:lang w:val="de-CH" w:eastAsia="en-US"/>
              </w:rPr>
            </w:r>
            <w:r>
              <w:rPr>
                <w:lang w:val="de-CH" w:eastAsia="en-US"/>
              </w:rPr>
              <w:fldChar w:fldCharType="separate"/>
            </w:r>
            <w:r>
              <w:rPr>
                <w:lang w:val="de-CH" w:eastAsia="en-US"/>
              </w:rPr>
              <w:fldChar w:fldCharType="end"/>
            </w:r>
            <w:r>
              <w:rPr>
                <w:lang w:val="de-CH" w:eastAsia="en-US"/>
              </w:rPr>
              <w:t xml:space="preserve"> Emploi à durée indéterminée </w:t>
            </w:r>
          </w:p>
        </w:tc>
      </w:tr>
      <w:tr>
        <w:trPr>
          <w:jc w:val="center"/>
        </w:trPr>
        <w:tc>
          <w:tcPr>
            <w:tcW w:w="3190" w:type="dxa"/>
            <w:tcBorders>
              <w:top w:val="nil"/>
              <w:bottom w:val="single" w:sz="4" w:space="0" w:color="auto"/>
            </w:tcBorders>
            <w:shd w:val="clear" w:color="auto" w:fill="auto"/>
          </w:tcPr>
          <w:p>
            <w:pPr>
              <w:pStyle w:val="IVBETextNormal"/>
              <w:widowControl w:val="0"/>
              <w:adjustRightInd w:val="0"/>
              <w:spacing w:after="170" w:line="280" w:lineRule="exact"/>
              <w:textAlignment w:val="baseline"/>
              <w:rPr>
                <w:lang w:val="de-CH" w:eastAsia="en-US"/>
              </w:rPr>
            </w:pPr>
          </w:p>
        </w:tc>
        <w:tc>
          <w:tcPr>
            <w:tcW w:w="3222" w:type="dxa"/>
            <w:tcBorders>
              <w:top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>
            <w:pPr>
              <w:pStyle w:val="IVBETextNormal"/>
              <w:widowControl w:val="0"/>
              <w:adjustRightInd w:val="0"/>
              <w:spacing w:after="170" w:line="280" w:lineRule="exact"/>
              <w:textAlignment w:val="baseline"/>
              <w:rPr>
                <w:lang w:val="de-CH" w:eastAsia="en-US"/>
              </w:rPr>
            </w:pPr>
            <w:r>
              <w:rPr>
                <w:lang w:val="de-CH"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lang w:val="de-CH" w:eastAsia="en-US"/>
              </w:rPr>
              <w:instrText xml:space="preserve"> FORMCHECKBOX </w:instrText>
            </w:r>
            <w:r>
              <w:rPr>
                <w:lang w:val="de-CH" w:eastAsia="en-US"/>
              </w:rPr>
            </w:r>
            <w:r>
              <w:rPr>
                <w:lang w:val="de-CH" w:eastAsia="en-US"/>
              </w:rPr>
              <w:fldChar w:fldCharType="separate"/>
            </w:r>
            <w:r>
              <w:rPr>
                <w:lang w:val="de-CH" w:eastAsia="en-US"/>
              </w:rPr>
              <w:fldChar w:fldCharType="end"/>
            </w:r>
            <w:r>
              <w:rPr>
                <w:lang w:val="de-CH" w:eastAsia="en-US"/>
              </w:rPr>
              <w:t xml:space="preserve"> pas de recherche</w:t>
            </w:r>
          </w:p>
        </w:tc>
        <w:tc>
          <w:tcPr>
            <w:tcW w:w="3222" w:type="dxa"/>
            <w:tcBorders>
              <w:top w:val="nil"/>
              <w:left w:val="nil"/>
              <w:bottom w:val="single" w:sz="4" w:space="0" w:color="auto"/>
            </w:tcBorders>
            <w:shd w:val="clear" w:color="auto" w:fill="auto"/>
            <w:vAlign w:val="center"/>
          </w:tcPr>
          <w:p>
            <w:pPr>
              <w:pStyle w:val="IVBETextNormal"/>
              <w:widowControl w:val="0"/>
              <w:adjustRightInd w:val="0"/>
              <w:spacing w:after="170" w:line="280" w:lineRule="exact"/>
              <w:textAlignment w:val="baseline"/>
              <w:rPr>
                <w:lang w:val="de-CH" w:eastAsia="en-US"/>
              </w:rPr>
            </w:pPr>
          </w:p>
        </w:tc>
      </w:tr>
      <w:tr>
        <w:trPr>
          <w:jc w:val="center"/>
        </w:trPr>
        <w:tc>
          <w:tcPr>
            <w:tcW w:w="3190" w:type="dxa"/>
            <w:shd w:val="clear" w:color="auto" w:fill="FFFFFF" w:themeFill="background1"/>
          </w:tcPr>
          <w:p>
            <w:pPr>
              <w:pStyle w:val="IVBETextNormal"/>
              <w:widowControl w:val="0"/>
              <w:adjustRightInd w:val="0"/>
              <w:spacing w:after="170" w:line="280" w:lineRule="exact"/>
              <w:textAlignment w:val="baseline"/>
              <w:rPr>
                <w:lang w:eastAsia="en-US"/>
              </w:rPr>
            </w:pPr>
            <w:r>
              <w:rPr>
                <w:lang w:eastAsia="en-US"/>
              </w:rPr>
              <w:t xml:space="preserve">Y a-t-il une offre? </w:t>
            </w:r>
          </w:p>
        </w:tc>
        <w:tc>
          <w:tcPr>
            <w:tcW w:w="6444" w:type="dxa"/>
            <w:gridSpan w:val="2"/>
            <w:shd w:val="clear" w:color="auto" w:fill="FFFFFF" w:themeFill="background1"/>
            <w:vAlign w:val="center"/>
          </w:tcPr>
          <w:p>
            <w:pPr>
              <w:pStyle w:val="IVBETextNormal"/>
              <w:widowControl w:val="0"/>
              <w:tabs>
                <w:tab w:val="left" w:pos="1096"/>
              </w:tabs>
              <w:adjustRightInd w:val="0"/>
              <w:spacing w:after="170" w:line="280" w:lineRule="exact"/>
              <w:textAlignment w:val="baseline"/>
              <w:rPr>
                <w:lang w:eastAsia="en-US"/>
              </w:rPr>
            </w:pPr>
            <w:r>
              <w:rPr>
                <w:lang w:val="de-CH"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lang w:eastAsia="en-US"/>
              </w:rPr>
              <w:instrText xml:space="preserve"> FORMCHECKBOX </w:instrText>
            </w:r>
            <w:r>
              <w:rPr>
                <w:lang w:val="de-CH" w:eastAsia="en-US"/>
              </w:rPr>
            </w:r>
            <w:r>
              <w:rPr>
                <w:lang w:val="de-CH" w:eastAsia="en-US"/>
              </w:rPr>
              <w:fldChar w:fldCharType="separate"/>
            </w:r>
            <w:r>
              <w:rPr>
                <w:lang w:val="de-CH" w:eastAsia="en-US"/>
              </w:rPr>
              <w:fldChar w:fldCharType="end"/>
            </w:r>
            <w:r>
              <w:rPr>
                <w:lang w:eastAsia="en-US"/>
              </w:rPr>
              <w:t xml:space="preserve"> Oui</w:t>
            </w:r>
            <w:r>
              <w:rPr>
                <w:lang w:eastAsia="en-US"/>
              </w:rPr>
              <w:tab/>
            </w:r>
            <w:r>
              <w:rPr>
                <w:lang w:val="de-CH"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lang w:eastAsia="en-US"/>
              </w:rPr>
              <w:instrText xml:space="preserve"> FORMCHECKBOX </w:instrText>
            </w:r>
            <w:r>
              <w:rPr>
                <w:lang w:val="de-CH" w:eastAsia="en-US"/>
              </w:rPr>
            </w:r>
            <w:r>
              <w:rPr>
                <w:lang w:val="de-CH" w:eastAsia="en-US"/>
              </w:rPr>
              <w:fldChar w:fldCharType="separate"/>
            </w:r>
            <w:r>
              <w:rPr>
                <w:lang w:val="de-CH" w:eastAsia="en-US"/>
              </w:rPr>
              <w:fldChar w:fldCharType="end"/>
            </w:r>
            <w:r>
              <w:rPr>
                <w:lang w:eastAsia="en-US"/>
              </w:rPr>
              <w:t xml:space="preserve"> Non</w:t>
            </w:r>
          </w:p>
          <w:p>
            <w:pPr>
              <w:pStyle w:val="IVBETextNormal"/>
              <w:widowControl w:val="0"/>
              <w:adjustRightInd w:val="0"/>
              <w:spacing w:after="170" w:line="280" w:lineRule="exact"/>
              <w:textAlignment w:val="baseline"/>
              <w:rPr>
                <w:lang w:eastAsia="en-US"/>
              </w:rPr>
            </w:pPr>
            <w:r>
              <w:rPr>
                <w:lang w:eastAsia="en-US"/>
              </w:rPr>
              <w:t xml:space="preserve">Si oui – description de l`offre: </w:t>
            </w:r>
          </w:p>
          <w:p>
            <w:pPr>
              <w:pStyle w:val="IVBETextNormal"/>
              <w:widowControl w:val="0"/>
              <w:adjustRightInd w:val="0"/>
              <w:spacing w:after="170" w:line="280" w:lineRule="exact"/>
              <w:textAlignment w:val="baseline"/>
              <w:rPr>
                <w:lang w:eastAsia="en-US"/>
              </w:rPr>
            </w:pPr>
            <w:r>
              <w:rPr>
                <w:lang w:val="de-CH" w:eastAsia="en-US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lang w:eastAsia="en-US"/>
              </w:rPr>
              <w:instrText xml:space="preserve"> FORMTEXT </w:instrText>
            </w:r>
            <w:r>
              <w:rPr>
                <w:lang w:val="de-CH" w:eastAsia="en-US"/>
              </w:rPr>
            </w:r>
            <w:r>
              <w:rPr>
                <w:lang w:val="de-CH" w:eastAsia="en-US"/>
              </w:rPr>
              <w:fldChar w:fldCharType="separate"/>
            </w:r>
            <w:r>
              <w:rPr>
                <w:lang w:eastAsia="en-US"/>
              </w:rPr>
              <w:t>     </w:t>
            </w:r>
            <w:r>
              <w:rPr>
                <w:lang w:val="de-CH" w:eastAsia="en-US"/>
              </w:rPr>
              <w:fldChar w:fldCharType="end"/>
            </w:r>
          </w:p>
          <w:p>
            <w:pPr>
              <w:pStyle w:val="IVBETextNormal"/>
              <w:widowControl w:val="0"/>
              <w:adjustRightInd w:val="0"/>
              <w:spacing w:after="170" w:line="280" w:lineRule="exact"/>
              <w:textAlignment w:val="baseline"/>
              <w:rPr>
                <w:lang w:eastAsia="en-US"/>
              </w:rPr>
            </w:pPr>
            <w:r>
              <w:rPr>
                <w:lang w:eastAsia="en-US"/>
              </w:rPr>
              <w:t xml:space="preserve">Noter la date de début: </w:t>
            </w:r>
            <w:r>
              <w:rPr>
                <w:lang w:val="de-CH" w:eastAsia="en-US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lang w:eastAsia="en-US"/>
              </w:rPr>
              <w:instrText xml:space="preserve"> FORMTEXT </w:instrText>
            </w:r>
            <w:r>
              <w:rPr>
                <w:lang w:val="de-CH" w:eastAsia="en-US"/>
              </w:rPr>
            </w:r>
            <w:r>
              <w:rPr>
                <w:lang w:val="de-CH" w:eastAsia="en-US"/>
              </w:rPr>
              <w:fldChar w:fldCharType="separate"/>
            </w:r>
            <w:r>
              <w:rPr>
                <w:lang w:eastAsia="en-US"/>
              </w:rPr>
              <w:t>     </w:t>
            </w:r>
            <w:r>
              <w:rPr>
                <w:lang w:val="de-CH" w:eastAsia="en-US"/>
              </w:rPr>
              <w:fldChar w:fldCharType="end"/>
            </w:r>
          </w:p>
          <w:p>
            <w:pPr>
              <w:pStyle w:val="IVBETextNormal"/>
              <w:widowControl w:val="0"/>
              <w:adjustRightInd w:val="0"/>
              <w:spacing w:after="170" w:line="280" w:lineRule="exact"/>
              <w:textAlignment w:val="baseline"/>
              <w:rPr>
                <w:lang w:val="de-CH" w:eastAsia="en-US"/>
              </w:rPr>
            </w:pPr>
            <w:r>
              <w:rPr>
                <w:lang w:val="de-CH" w:eastAsia="en-US"/>
              </w:rPr>
              <w:t>Si non - justification:</w:t>
            </w:r>
          </w:p>
          <w:p>
            <w:pPr>
              <w:pStyle w:val="IVBETextNormal"/>
              <w:widowControl w:val="0"/>
              <w:adjustRightInd w:val="0"/>
              <w:spacing w:after="170" w:line="280" w:lineRule="exact"/>
              <w:textAlignment w:val="baseline"/>
              <w:rPr>
                <w:lang w:val="de-CH" w:eastAsia="en-US"/>
              </w:rPr>
            </w:pPr>
            <w:r>
              <w:rPr>
                <w:lang w:val="de-CH" w:eastAsia="en-US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lang w:val="de-CH" w:eastAsia="en-US"/>
              </w:rPr>
              <w:instrText xml:space="preserve"> FORMTEXT </w:instrText>
            </w:r>
            <w:r>
              <w:rPr>
                <w:lang w:val="de-CH" w:eastAsia="en-US"/>
              </w:rPr>
            </w:r>
            <w:r>
              <w:rPr>
                <w:lang w:val="de-CH" w:eastAsia="en-US"/>
              </w:rPr>
              <w:fldChar w:fldCharType="separate"/>
            </w:r>
            <w:r>
              <w:rPr>
                <w:lang w:val="de-CH" w:eastAsia="en-US"/>
              </w:rPr>
              <w:t>     </w:t>
            </w:r>
            <w:r>
              <w:rPr>
                <w:lang w:val="de-CH" w:eastAsia="en-US"/>
              </w:rPr>
              <w:fldChar w:fldCharType="end"/>
            </w:r>
          </w:p>
        </w:tc>
      </w:tr>
      <w:tr>
        <w:trPr>
          <w:jc w:val="center"/>
        </w:trPr>
        <w:tc>
          <w:tcPr>
            <w:tcW w:w="3190" w:type="dxa"/>
            <w:tcBorders>
              <w:top w:val="nil"/>
              <w:bottom w:val="nil"/>
            </w:tcBorders>
            <w:shd w:val="clear" w:color="auto" w:fill="FFFFFF" w:themeFill="background1"/>
          </w:tcPr>
          <w:p>
            <w:pPr>
              <w:pStyle w:val="IVBETextNormal"/>
              <w:widowControl w:val="0"/>
              <w:adjustRightInd w:val="0"/>
              <w:spacing w:after="170" w:line="280" w:lineRule="exact"/>
              <w:textAlignment w:val="baseline"/>
              <w:rPr>
                <w:lang w:val="de-CH" w:eastAsia="en-US"/>
              </w:rPr>
            </w:pPr>
            <w:r>
              <w:rPr>
                <w:lang w:val="de-CH" w:eastAsia="en-US"/>
              </w:rPr>
              <w:t xml:space="preserve">Nom / adresse de l’entreprise </w:t>
            </w:r>
          </w:p>
        </w:tc>
        <w:tc>
          <w:tcPr>
            <w:tcW w:w="6444" w:type="dxa"/>
            <w:gridSpan w:val="2"/>
            <w:tcBorders>
              <w:top w:val="nil"/>
              <w:bottom w:val="nil"/>
            </w:tcBorders>
            <w:shd w:val="clear" w:color="auto" w:fill="FFFFFF" w:themeFill="background1"/>
            <w:vAlign w:val="center"/>
          </w:tcPr>
          <w:p>
            <w:pPr>
              <w:pStyle w:val="IVBETextNormal"/>
              <w:widowControl w:val="0"/>
              <w:adjustRightInd w:val="0"/>
              <w:spacing w:after="170" w:line="280" w:lineRule="exact"/>
              <w:textAlignment w:val="baseline"/>
              <w:rPr>
                <w:lang w:val="de-CH" w:eastAsia="en-US"/>
              </w:rPr>
            </w:pPr>
            <w:r>
              <w:rPr>
                <w:lang w:val="de-CH" w:eastAsia="en-US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lang w:val="de-CH" w:eastAsia="en-US"/>
              </w:rPr>
              <w:instrText xml:space="preserve"> FORMTEXT </w:instrText>
            </w:r>
            <w:r>
              <w:rPr>
                <w:lang w:val="de-CH" w:eastAsia="en-US"/>
              </w:rPr>
            </w:r>
            <w:r>
              <w:rPr>
                <w:lang w:val="de-CH" w:eastAsia="en-US"/>
              </w:rPr>
              <w:fldChar w:fldCharType="separate"/>
            </w:r>
            <w:r>
              <w:rPr>
                <w:lang w:val="de-CH" w:eastAsia="en-US"/>
              </w:rPr>
              <w:t>     </w:t>
            </w:r>
            <w:r>
              <w:rPr>
                <w:lang w:val="de-CH" w:eastAsia="en-US"/>
              </w:rPr>
              <w:fldChar w:fldCharType="end"/>
            </w:r>
          </w:p>
        </w:tc>
      </w:tr>
      <w:tr>
        <w:trPr>
          <w:jc w:val="center"/>
        </w:trPr>
        <w:tc>
          <w:tcPr>
            <w:tcW w:w="3190" w:type="dxa"/>
            <w:tcBorders>
              <w:top w:val="nil"/>
              <w:bottom w:val="nil"/>
            </w:tcBorders>
            <w:shd w:val="clear" w:color="auto" w:fill="FFFFFF" w:themeFill="background1"/>
          </w:tcPr>
          <w:p>
            <w:pPr>
              <w:pStyle w:val="IVBETextNormal"/>
              <w:widowControl w:val="0"/>
              <w:adjustRightInd w:val="0"/>
              <w:spacing w:after="170" w:line="280" w:lineRule="exact"/>
              <w:textAlignment w:val="baseline"/>
              <w:rPr>
                <w:lang w:val="de-CH" w:eastAsia="en-US"/>
              </w:rPr>
            </w:pPr>
            <w:r>
              <w:rPr>
                <w:lang w:val="de-CH" w:eastAsia="en-US"/>
              </w:rPr>
              <w:t xml:space="preserve">Personne compétente dans l’entreprise </w:t>
            </w:r>
          </w:p>
        </w:tc>
        <w:tc>
          <w:tcPr>
            <w:tcW w:w="6444" w:type="dxa"/>
            <w:gridSpan w:val="2"/>
            <w:tcBorders>
              <w:top w:val="nil"/>
              <w:bottom w:val="nil"/>
            </w:tcBorders>
            <w:shd w:val="clear" w:color="auto" w:fill="FFFFFF" w:themeFill="background1"/>
            <w:vAlign w:val="center"/>
          </w:tcPr>
          <w:p>
            <w:pPr>
              <w:pStyle w:val="IVBETextNormal"/>
              <w:widowControl w:val="0"/>
              <w:adjustRightInd w:val="0"/>
              <w:spacing w:after="170" w:line="280" w:lineRule="exact"/>
              <w:textAlignment w:val="baseline"/>
              <w:rPr>
                <w:lang w:val="de-CH" w:eastAsia="en-US"/>
              </w:rPr>
            </w:pPr>
            <w:r>
              <w:rPr>
                <w:lang w:val="de-CH" w:eastAsia="en-US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lang w:val="de-CH" w:eastAsia="en-US"/>
              </w:rPr>
              <w:instrText xml:space="preserve"> FORMTEXT </w:instrText>
            </w:r>
            <w:r>
              <w:rPr>
                <w:lang w:val="de-CH" w:eastAsia="en-US"/>
              </w:rPr>
            </w:r>
            <w:r>
              <w:rPr>
                <w:lang w:val="de-CH" w:eastAsia="en-US"/>
              </w:rPr>
              <w:fldChar w:fldCharType="separate"/>
            </w:r>
            <w:r>
              <w:rPr>
                <w:lang w:val="de-CH" w:eastAsia="en-US"/>
              </w:rPr>
              <w:t>     </w:t>
            </w:r>
            <w:r>
              <w:rPr>
                <w:lang w:val="de-CH" w:eastAsia="en-US"/>
              </w:rPr>
              <w:fldChar w:fldCharType="end"/>
            </w:r>
          </w:p>
        </w:tc>
      </w:tr>
      <w:tr>
        <w:trPr>
          <w:jc w:val="center"/>
        </w:trPr>
        <w:tc>
          <w:tcPr>
            <w:tcW w:w="3190" w:type="dxa"/>
            <w:tcBorders>
              <w:top w:val="nil"/>
            </w:tcBorders>
            <w:shd w:val="clear" w:color="auto" w:fill="FFFFFF" w:themeFill="background1"/>
          </w:tcPr>
          <w:p>
            <w:pPr>
              <w:pStyle w:val="IVBETextNormal"/>
              <w:widowControl w:val="0"/>
              <w:adjustRightInd w:val="0"/>
              <w:spacing w:after="170" w:line="280" w:lineRule="exact"/>
              <w:textAlignment w:val="baseline"/>
              <w:rPr>
                <w:lang w:eastAsia="en-US"/>
              </w:rPr>
            </w:pPr>
            <w:r>
              <w:rPr>
                <w:lang w:eastAsia="en-US"/>
              </w:rPr>
              <w:t xml:space="preserve">Coordonnées de la personne compétente </w:t>
            </w:r>
          </w:p>
        </w:tc>
        <w:tc>
          <w:tcPr>
            <w:tcW w:w="6444" w:type="dxa"/>
            <w:gridSpan w:val="2"/>
            <w:tcBorders>
              <w:top w:val="nil"/>
            </w:tcBorders>
            <w:shd w:val="clear" w:color="auto" w:fill="FFFFFF" w:themeFill="background1"/>
            <w:vAlign w:val="center"/>
          </w:tcPr>
          <w:p>
            <w:pPr>
              <w:pStyle w:val="IVBETextNormal"/>
              <w:widowControl w:val="0"/>
              <w:adjustRightInd w:val="0"/>
              <w:spacing w:after="170" w:line="280" w:lineRule="exact"/>
              <w:textAlignment w:val="baseline"/>
              <w:rPr>
                <w:lang w:val="de-CH" w:eastAsia="en-US"/>
              </w:rPr>
            </w:pPr>
            <w:r>
              <w:rPr>
                <w:lang w:val="de-CH" w:eastAsia="en-US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lang w:val="de-CH" w:eastAsia="en-US"/>
              </w:rPr>
              <w:instrText xml:space="preserve"> FORMTEXT </w:instrText>
            </w:r>
            <w:r>
              <w:rPr>
                <w:lang w:val="de-CH" w:eastAsia="en-US"/>
              </w:rPr>
            </w:r>
            <w:r>
              <w:rPr>
                <w:lang w:val="de-CH" w:eastAsia="en-US"/>
              </w:rPr>
              <w:fldChar w:fldCharType="separate"/>
            </w:r>
            <w:r>
              <w:rPr>
                <w:lang w:val="de-CH" w:eastAsia="en-US"/>
              </w:rPr>
              <w:t>     </w:t>
            </w:r>
            <w:r>
              <w:rPr>
                <w:lang w:val="de-CH" w:eastAsia="en-US"/>
              </w:rPr>
              <w:fldChar w:fldCharType="end"/>
            </w:r>
          </w:p>
        </w:tc>
      </w:tr>
    </w:tbl>
    <w:p>
      <w:pPr>
        <w:rPr>
          <w:sz w:val="18"/>
          <w:szCs w:val="18"/>
          <w:lang w:eastAsia="de-CH"/>
        </w:rPr>
      </w:pPr>
    </w:p>
    <w:p>
      <w:pPr>
        <w:pStyle w:val="IVBETitel"/>
        <w:numPr>
          <w:ilvl w:val="0"/>
          <w:numId w:val="6"/>
        </w:numPr>
        <w:rPr>
          <w:szCs w:val="22"/>
          <w:lang w:val="de-CH" w:eastAsia="en-US"/>
        </w:rPr>
      </w:pPr>
      <w:r>
        <w:lastRenderedPageBreak/>
        <w:t xml:space="preserve">Suite de la </w:t>
      </w:r>
      <w:r>
        <w:rPr>
          <w:szCs w:val="22"/>
          <w:lang w:val="de-CH" w:eastAsia="en-US"/>
        </w:rPr>
        <w:t>procédure</w:t>
      </w:r>
    </w:p>
    <w:p>
      <w:pPr>
        <w:pStyle w:val="IVBEUntertitel"/>
        <w:numPr>
          <w:ilvl w:val="1"/>
          <w:numId w:val="6"/>
        </w:numPr>
        <w:tabs>
          <w:tab w:val="clear" w:pos="3686"/>
          <w:tab w:val="left" w:pos="4990"/>
        </w:tabs>
        <w:spacing w:before="60" w:after="60"/>
      </w:pPr>
      <w:r>
        <w:t>Recommandations</w:t>
      </w:r>
    </w:p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572"/>
      </w:tblGrid>
      <w:tr>
        <w:trPr>
          <w:trHeight w:val="590"/>
        </w:trPr>
        <w:tc>
          <w:tcPr>
            <w:tcW w:w="9572" w:type="dxa"/>
          </w:tcPr>
          <w:p>
            <w:pPr>
              <w:pStyle w:val="IVBEAufzhlung"/>
              <w:spacing w:beforeLines="60" w:before="144" w:after="120" w:line="280" w:lineRule="exact"/>
              <w:ind w:left="227" w:hanging="227"/>
            </w:pPr>
            <w:r>
              <w:rPr>
                <w:rFonts w:cs="Arial"/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bookmarkStart w:id="0" w:name="_GoBack"/>
            <w:r>
              <w:rPr>
                <w:color w:val="000000"/>
                <w:highlight w:val="lightGray"/>
              </w:rPr>
              <w:t>     </w:t>
            </w:r>
            <w:bookmarkEnd w:id="0"/>
            <w:r>
              <w:rPr>
                <w:rFonts w:cs="Arial"/>
                <w:color w:val="000000"/>
                <w:highlight w:val="lightGray"/>
              </w:rPr>
              <w:fldChar w:fldCharType="end"/>
            </w:r>
          </w:p>
        </w:tc>
      </w:tr>
    </w:tbl>
    <w:p>
      <w:pPr>
        <w:pStyle w:val="IVBETextNormal"/>
        <w:widowControl w:val="0"/>
        <w:adjustRightInd w:val="0"/>
        <w:textAlignment w:val="baseline"/>
      </w:pPr>
    </w:p>
    <w:p>
      <w:pPr>
        <w:pStyle w:val="IVBEUntertitel"/>
        <w:numPr>
          <w:ilvl w:val="1"/>
          <w:numId w:val="6"/>
        </w:numPr>
        <w:tabs>
          <w:tab w:val="clear" w:pos="3686"/>
          <w:tab w:val="left" w:pos="4990"/>
        </w:tabs>
        <w:spacing w:line="240" w:lineRule="auto"/>
        <w:rPr>
          <w:rFonts w:cs="Arial"/>
          <w:szCs w:val="22"/>
          <w:lang w:val="de-CH"/>
        </w:rPr>
      </w:pPr>
      <w:r>
        <w:rPr>
          <w:rFonts w:cs="Arial"/>
          <w:szCs w:val="22"/>
          <w:lang w:val="de-CH"/>
        </w:rPr>
        <w:t>Planification supplémentaire</w:t>
      </w:r>
    </w:p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572"/>
      </w:tblGrid>
      <w:tr>
        <w:trPr>
          <w:trHeight w:val="590"/>
        </w:trPr>
        <w:tc>
          <w:tcPr>
            <w:tcW w:w="9572" w:type="dxa"/>
          </w:tcPr>
          <w:p>
            <w:pPr>
              <w:pStyle w:val="IVBEAufzhlung"/>
              <w:spacing w:beforeLines="60" w:before="144" w:after="120" w:line="280" w:lineRule="exact"/>
              <w:ind w:left="227" w:hanging="227"/>
            </w:pPr>
            <w:r>
              <w:rPr>
                <w:rFonts w:cs="Arial"/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</w:p>
        </w:tc>
      </w:tr>
    </w:tbl>
    <w:p/>
    <w:p/>
    <w:p>
      <w:pPr>
        <w:pStyle w:val="IVBETextNormal"/>
        <w:sectPr>
          <w:footerReference w:type="default" r:id="rId9"/>
          <w:headerReference w:type="first" r:id="rId10"/>
          <w:footerReference w:type="first" r:id="rId11"/>
          <w:pgSz w:w="11906" w:h="16838" w:code="9"/>
          <w:pgMar w:top="1644" w:right="680" w:bottom="1077" w:left="1644" w:header="907" w:footer="482" w:gutter="0"/>
          <w:cols w:space="708"/>
          <w:titlePg/>
          <w:docGrid w:linePitch="360"/>
        </w:sectPr>
      </w:pPr>
    </w:p>
    <w:p>
      <w:pPr>
        <w:pStyle w:val="IVBETitel"/>
        <w:numPr>
          <w:ilvl w:val="0"/>
          <w:numId w:val="6"/>
        </w:numPr>
        <w:rPr>
          <w:szCs w:val="22"/>
          <w:lang w:eastAsia="en-US"/>
        </w:rPr>
      </w:pPr>
      <w:r>
        <w:rPr>
          <w:szCs w:val="22"/>
          <w:lang w:eastAsia="en-US"/>
        </w:rPr>
        <w:t xml:space="preserve">Signature </w:t>
      </w:r>
    </w:p>
    <w:tbl>
      <w:tblPr>
        <w:tblStyle w:val="Tabellenraster"/>
        <w:tblW w:w="9634" w:type="dxa"/>
        <w:tblInd w:w="-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91"/>
        <w:gridCol w:w="5943"/>
      </w:tblGrid>
      <w:tr>
        <w:tc>
          <w:tcPr>
            <w:tcW w:w="3691" w:type="dxa"/>
          </w:tcPr>
          <w:p>
            <w:pPr>
              <w:pStyle w:val="IVBETextNormal"/>
              <w:widowControl w:val="0"/>
              <w:adjustRightInd w:val="0"/>
              <w:spacing w:after="170" w:line="280" w:lineRule="exact"/>
              <w:textAlignment w:val="baseline"/>
              <w:rPr>
                <w:lang w:eastAsia="en-US"/>
              </w:rPr>
            </w:pPr>
            <w:r>
              <w:rPr>
                <w:lang w:eastAsia="en-US"/>
              </w:rPr>
              <w:t>Lieu / Date</w:t>
            </w:r>
          </w:p>
        </w:tc>
        <w:tc>
          <w:tcPr>
            <w:tcW w:w="5943" w:type="dxa"/>
          </w:tcPr>
          <w:p>
            <w:pPr>
              <w:pStyle w:val="IVBETextNormal"/>
              <w:widowControl w:val="0"/>
              <w:adjustRightInd w:val="0"/>
              <w:spacing w:after="170" w:line="280" w:lineRule="exact"/>
              <w:textAlignment w:val="baseline"/>
              <w:rPr>
                <w:lang w:eastAsia="en-US"/>
              </w:rPr>
            </w:pPr>
            <w:r>
              <w:rPr>
                <w:lang w:eastAsia="en-US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lang w:eastAsia="en-US"/>
              </w:rPr>
              <w:instrText xml:space="preserve"> FORMTEXT </w:instrText>
            </w:r>
            <w:r>
              <w:rPr>
                <w:lang w:eastAsia="en-US"/>
              </w:rPr>
            </w:r>
            <w:r>
              <w:rPr>
                <w:lang w:eastAsia="en-US"/>
              </w:rPr>
              <w:fldChar w:fldCharType="separate"/>
            </w:r>
            <w:r>
              <w:rPr>
                <w:lang w:eastAsia="en-US"/>
              </w:rPr>
              <w:t>     </w:t>
            </w:r>
            <w:r>
              <w:rPr>
                <w:lang w:eastAsia="en-US"/>
              </w:rPr>
              <w:fldChar w:fldCharType="end"/>
            </w:r>
          </w:p>
          <w:p>
            <w:pPr>
              <w:pStyle w:val="IVBETextNormal"/>
              <w:widowControl w:val="0"/>
              <w:adjustRightInd w:val="0"/>
              <w:spacing w:after="170" w:line="280" w:lineRule="exact"/>
              <w:textAlignment w:val="baseline"/>
              <w:rPr>
                <w:lang w:eastAsia="en-US"/>
              </w:rPr>
            </w:pPr>
          </w:p>
        </w:tc>
      </w:tr>
      <w:tr>
        <w:tc>
          <w:tcPr>
            <w:tcW w:w="3691" w:type="dxa"/>
          </w:tcPr>
          <w:p>
            <w:pPr>
              <w:pStyle w:val="IVBETextNormal"/>
              <w:widowControl w:val="0"/>
              <w:adjustRightInd w:val="0"/>
              <w:spacing w:after="170" w:line="280" w:lineRule="exact"/>
              <w:textAlignment w:val="baseline"/>
              <w:rPr>
                <w:lang w:eastAsia="en-US"/>
              </w:rPr>
            </w:pPr>
            <w:r>
              <w:rPr>
                <w:lang w:eastAsia="en-US"/>
              </w:rPr>
              <w:t>Signature des  personnes responsables</w:t>
            </w:r>
          </w:p>
        </w:tc>
        <w:tc>
          <w:tcPr>
            <w:tcW w:w="5943" w:type="dxa"/>
          </w:tcPr>
          <w:p>
            <w:pPr>
              <w:pStyle w:val="IVBETextNormal"/>
              <w:widowControl w:val="0"/>
              <w:adjustRightInd w:val="0"/>
              <w:spacing w:after="170" w:line="280" w:lineRule="exact"/>
              <w:textAlignment w:val="baseline"/>
              <w:rPr>
                <w:lang w:eastAsia="en-US"/>
              </w:rPr>
            </w:pPr>
            <w:r>
              <w:rPr>
                <w:lang w:eastAsia="en-US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lang w:eastAsia="en-US"/>
              </w:rPr>
              <w:instrText xml:space="preserve"> FORMTEXT </w:instrText>
            </w:r>
            <w:r>
              <w:rPr>
                <w:lang w:eastAsia="en-US"/>
              </w:rPr>
            </w:r>
            <w:r>
              <w:rPr>
                <w:lang w:eastAsia="en-US"/>
              </w:rPr>
              <w:fldChar w:fldCharType="separate"/>
            </w:r>
            <w:r>
              <w:rPr>
                <w:lang w:eastAsia="en-US"/>
              </w:rPr>
              <w:t>     </w:t>
            </w:r>
            <w:r>
              <w:rPr>
                <w:lang w:eastAsia="en-US"/>
              </w:rPr>
              <w:fldChar w:fldCharType="end"/>
            </w:r>
          </w:p>
        </w:tc>
      </w:tr>
    </w:tbl>
    <w:p>
      <w:pPr>
        <w:pStyle w:val="IVBETitel"/>
        <w:tabs>
          <w:tab w:val="left" w:pos="5245"/>
        </w:tabs>
        <w:spacing w:before="360" w:afterLines="170" w:after="408" w:line="280" w:lineRule="exact"/>
        <w:rPr>
          <w:szCs w:val="22"/>
          <w:lang w:val="de-CH" w:eastAsia="en-US"/>
        </w:rPr>
      </w:pPr>
    </w:p>
    <w:sectPr>
      <w:type w:val="continuous"/>
      <w:pgSz w:w="11906" w:h="16838" w:code="9"/>
      <w:pgMar w:top="1644" w:right="680" w:bottom="1077" w:left="1644" w:header="907" w:footer="482" w:gutter="0"/>
      <w:cols w:space="708"/>
      <w:formProt w:val="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>
      <w:pPr>
        <w:spacing w:after="0" w:line="240" w:lineRule="auto"/>
      </w:pPr>
      <w:r>
        <w:separator/>
      </w:r>
    </w:p>
  </w:endnote>
  <w:endnote w:type="continuationSeparator" w:id="0">
    <w:p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MT">
    <w:altName w:val="Arial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OCR_B">
    <w:charset w:val="00"/>
    <w:family w:val="auto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pStyle w:val="IVBEKopfFolgeseiteHoch"/>
      <w:rPr>
        <w:lang w:val="de-CH"/>
      </w:rPr>
    </w:pPr>
    <w:r>
      <w:tab/>
    </w:r>
    <w:r>
      <w:rPr>
        <w:lang w:val="de-CH"/>
      </w:rPr>
      <w:t xml:space="preserve">iv|ai be | </w:t>
    </w:r>
    <w:r>
      <w:t>Version 14.06.2024</w:t>
    </w:r>
    <w:r>
      <w:rPr>
        <w:lang w:val="de-CH"/>
      </w:rPr>
      <w:tab/>
      <w:t xml:space="preserve">Page </w:t>
    </w:r>
    <w:r>
      <w:fldChar w:fldCharType="begin"/>
    </w:r>
    <w:r>
      <w:rPr>
        <w:lang w:val="de-CH"/>
      </w:rPr>
      <w:instrText xml:space="preserve"> PAGE </w:instrText>
    </w:r>
    <w:r>
      <w:fldChar w:fldCharType="separate"/>
    </w:r>
    <w:r>
      <w:rPr>
        <w:noProof/>
        <w:lang w:val="de-CH"/>
      </w:rPr>
      <w:t>8</w:t>
    </w:r>
    <w:r>
      <w:fldChar w:fldCharType="end"/>
    </w:r>
    <w:r>
      <w:rPr>
        <w:lang w:val="de-CH"/>
      </w:rPr>
      <w:t>/</w:t>
    </w:r>
    <w:r>
      <w:fldChar w:fldCharType="begin"/>
    </w:r>
    <w:r>
      <w:rPr>
        <w:lang w:val="de-CH"/>
      </w:rPr>
      <w:instrText xml:space="preserve"> NUMPAGES </w:instrText>
    </w:r>
    <w:r>
      <w:fldChar w:fldCharType="separate"/>
    </w:r>
    <w:r>
      <w:rPr>
        <w:noProof/>
        <w:lang w:val="de-CH"/>
      </w:rPr>
      <w:t>8</w:t>
    </w:r>
    <w: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pStyle w:val="Fuzeile"/>
      <w:rPr>
        <w:sz w:val="16"/>
        <w:szCs w:val="16"/>
      </w:rPr>
    </w:pPr>
    <w:r>
      <w:rPr>
        <w:sz w:val="16"/>
        <w:szCs w:val="16"/>
      </w:rPr>
      <w:t xml:space="preserve">iv|ai be | </w:t>
    </w:r>
    <w:r>
      <w:rPr>
        <w:noProof/>
        <w:sz w:val="16"/>
        <w:szCs w:val="16"/>
      </w:rPr>
      <w:fldChar w:fldCharType="begin"/>
    </w:r>
    <w:r>
      <w:rPr>
        <w:noProof/>
        <w:sz w:val="16"/>
        <w:szCs w:val="16"/>
      </w:rPr>
      <w:instrText xml:space="preserve"> FILENAME \* MERGEFORMAT </w:instrText>
    </w:r>
    <w:r>
      <w:rPr>
        <w:noProof/>
        <w:sz w:val="16"/>
        <w:szCs w:val="16"/>
      </w:rPr>
      <w:fldChar w:fldCharType="separate"/>
    </w:r>
    <w:r>
      <w:rPr>
        <w:noProof/>
        <w:sz w:val="16"/>
        <w:szCs w:val="16"/>
      </w:rPr>
      <w:t>Version 14.06.2024</w:t>
    </w:r>
    <w:r>
      <w:rPr>
        <w:noProof/>
        <w:sz w:val="16"/>
        <w:szCs w:val="16"/>
      </w:rPr>
      <w:fldChar w:fldCharType="end"/>
    </w:r>
    <w:r>
      <w:rPr>
        <w:sz w:val="16"/>
        <w:szCs w:val="16"/>
      </w:rPr>
      <w:tab/>
    </w:r>
    <w:r>
      <w:rPr>
        <w:sz w:val="16"/>
        <w:szCs w:val="16"/>
      </w:rPr>
      <w:tab/>
      <w:t xml:space="preserve">Seite </w:t>
    </w:r>
    <w:r>
      <w:rPr>
        <w:sz w:val="16"/>
        <w:szCs w:val="16"/>
      </w:rPr>
      <w:fldChar w:fldCharType="begin"/>
    </w:r>
    <w:r>
      <w:rPr>
        <w:sz w:val="16"/>
        <w:szCs w:val="16"/>
      </w:rPr>
      <w:instrText xml:space="preserve"> PAGE </w:instrText>
    </w:r>
    <w:r>
      <w:rPr>
        <w:sz w:val="16"/>
        <w:szCs w:val="16"/>
      </w:rPr>
      <w:fldChar w:fldCharType="separate"/>
    </w:r>
    <w:r>
      <w:rPr>
        <w:noProof/>
        <w:sz w:val="16"/>
        <w:szCs w:val="16"/>
      </w:rPr>
      <w:t>1</w:t>
    </w:r>
    <w:r>
      <w:rPr>
        <w:sz w:val="16"/>
        <w:szCs w:val="16"/>
      </w:rPr>
      <w:fldChar w:fldCharType="end"/>
    </w:r>
    <w:r>
      <w:rPr>
        <w:sz w:val="16"/>
        <w:szCs w:val="16"/>
      </w:rPr>
      <w:t>/</w:t>
    </w:r>
    <w:r>
      <w:rPr>
        <w:noProof/>
        <w:sz w:val="16"/>
        <w:szCs w:val="16"/>
      </w:rPr>
      <w:fldChar w:fldCharType="begin"/>
    </w:r>
    <w:r>
      <w:rPr>
        <w:noProof/>
        <w:sz w:val="16"/>
        <w:szCs w:val="16"/>
      </w:rPr>
      <w:instrText xml:space="preserve"> NUMPAGES </w:instrText>
    </w:r>
    <w:r>
      <w:rPr>
        <w:noProof/>
        <w:sz w:val="16"/>
        <w:szCs w:val="16"/>
      </w:rPr>
      <w:fldChar w:fldCharType="separate"/>
    </w:r>
    <w:r>
      <w:rPr>
        <w:noProof/>
        <w:sz w:val="16"/>
        <w:szCs w:val="16"/>
      </w:rPr>
      <w:t>8</w:t>
    </w:r>
    <w:r>
      <w:rPr>
        <w:noProof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>
      <w:pPr>
        <w:spacing w:after="0" w:line="240" w:lineRule="auto"/>
      </w:pPr>
      <w:r>
        <w:separator/>
      </w:r>
    </w:p>
  </w:footnote>
  <w:footnote w:type="continuationSeparator" w:id="0">
    <w:p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pStyle w:val="Kopfzeile"/>
    </w:pPr>
    <w:r>
      <w:rPr>
        <w:noProof/>
        <w:lang w:val="de-CH" w:eastAsia="de-CH"/>
      </w:rPr>
      <w:drawing>
        <wp:anchor distT="0" distB="0" distL="114300" distR="114300" simplePos="0" relativeHeight="251659264" behindDoc="0" locked="0" layoutInCell="1" allowOverlap="1">
          <wp:simplePos x="0" y="0"/>
          <wp:positionH relativeFrom="page">
            <wp:posOffset>4286250</wp:posOffset>
          </wp:positionH>
          <wp:positionV relativeFrom="page">
            <wp:posOffset>247650</wp:posOffset>
          </wp:positionV>
          <wp:extent cx="1656000" cy="608400"/>
          <wp:effectExtent l="0" t="0" r="1905" b="1270"/>
          <wp:wrapNone/>
          <wp:docPr id="2" name="Grafik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656000" cy="608400"/>
                  </a:xfrm>
                  <a:prstGeom prst="rect">
                    <a:avLst/>
                  </a:prstGeom>
                  <a:noFill/>
                  <a:ln w="9525" cap="flat" cmpd="sng" algn="ctr">
                    <a:noFill/>
                    <a:prstDash val="solid"/>
                    <a:round/>
                    <a:headEnd type="none" w="med" len="med"/>
                    <a:tailEnd type="none" w="med" len="med"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7C"/>
    <w:multiLevelType w:val="singleLevel"/>
    <w:tmpl w:val="EF16CDE6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12CEB9A6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DBBEB592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D9F2B290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E3E2EB56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D0B2F98E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A3B27AC0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F10011A8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80501EE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2B329868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041D0D4E"/>
    <w:multiLevelType w:val="hybridMultilevel"/>
    <w:tmpl w:val="269C8012"/>
    <w:lvl w:ilvl="0" w:tplc="7E52809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0ACE2B9E"/>
    <w:multiLevelType w:val="multilevel"/>
    <w:tmpl w:val="8D268FEE"/>
    <w:lvl w:ilvl="0">
      <w:start w:val="1"/>
      <w:numFmt w:val="decimal"/>
      <w:lvlText w:val="%1"/>
      <w:lvlJc w:val="left"/>
      <w:pPr>
        <w:tabs>
          <w:tab w:val="num" w:pos="567"/>
        </w:tabs>
        <w:ind w:left="0" w:firstLine="0"/>
      </w:pPr>
      <w:rPr>
        <w:rFonts w:ascii="Arial" w:hAnsi="Arial" w:hint="default"/>
        <w:sz w:val="26"/>
      </w:rPr>
    </w:lvl>
    <w:lvl w:ilvl="1">
      <w:start w:val="1"/>
      <w:numFmt w:val="decimal"/>
      <w:lvlText w:val="%1.%2"/>
      <w:lvlJc w:val="left"/>
      <w:pPr>
        <w:tabs>
          <w:tab w:val="num" w:pos="567"/>
        </w:tabs>
        <w:ind w:left="0" w:firstLine="0"/>
      </w:pPr>
      <w:rPr>
        <w:rFonts w:cs="Times New Roman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lvlText w:val="%1.%2.%3"/>
      <w:lvlJc w:val="left"/>
      <w:pPr>
        <w:tabs>
          <w:tab w:val="num" w:pos="567"/>
        </w:tabs>
        <w:ind w:left="0" w:firstLine="0"/>
      </w:pPr>
      <w:rPr>
        <w:rFonts w:ascii="Arial" w:hAnsi="Arial" w:hint="default"/>
        <w:b/>
        <w:i w:val="0"/>
        <w:sz w:val="2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2" w15:restartNumberingAfterBreak="0">
    <w:nsid w:val="127005EA"/>
    <w:multiLevelType w:val="hybridMultilevel"/>
    <w:tmpl w:val="DA44E156"/>
    <w:lvl w:ilvl="0" w:tplc="0807000F">
      <w:start w:val="1"/>
      <w:numFmt w:val="decimal"/>
      <w:lvlText w:val="%1."/>
      <w:lvlJc w:val="left"/>
      <w:pPr>
        <w:ind w:left="720" w:hanging="360"/>
      </w:p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75F48B2"/>
    <w:multiLevelType w:val="multilevel"/>
    <w:tmpl w:val="8B82A14A"/>
    <w:lvl w:ilvl="0">
      <w:start w:val="1"/>
      <w:numFmt w:val="ordinal"/>
      <w:lvlText w:val="%1"/>
      <w:lvlJc w:val="left"/>
      <w:pPr>
        <w:tabs>
          <w:tab w:val="num" w:pos="567"/>
        </w:tabs>
        <w:ind w:left="0" w:firstLine="0"/>
      </w:pPr>
      <w:rPr>
        <w:rFonts w:ascii="Arial" w:hAnsi="Arial" w:hint="default"/>
        <w:b/>
        <w:i w:val="0"/>
        <w:sz w:val="26"/>
      </w:rPr>
    </w:lvl>
    <w:lvl w:ilvl="1">
      <w:start w:val="1"/>
      <w:numFmt w:val="ordinal"/>
      <w:lvlText w:val="%1%2"/>
      <w:lvlJc w:val="left"/>
      <w:pPr>
        <w:tabs>
          <w:tab w:val="num" w:pos="567"/>
        </w:tabs>
        <w:ind w:left="0" w:firstLine="0"/>
      </w:pPr>
      <w:rPr>
        <w:rFonts w:hint="default"/>
      </w:rPr>
    </w:lvl>
    <w:lvl w:ilvl="2">
      <w:start w:val="1"/>
      <w:numFmt w:val="ordinal"/>
      <w:lvlText w:val="%1%2%3"/>
      <w:lvlJc w:val="left"/>
      <w:pPr>
        <w:tabs>
          <w:tab w:val="num" w:pos="567"/>
        </w:tabs>
        <w:ind w:left="0" w:firstLine="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14" w15:restartNumberingAfterBreak="0">
    <w:nsid w:val="1D9A4D35"/>
    <w:multiLevelType w:val="hybridMultilevel"/>
    <w:tmpl w:val="73A05E78"/>
    <w:lvl w:ilvl="0" w:tplc="F9B085A0">
      <w:start w:val="4"/>
      <w:numFmt w:val="bullet"/>
      <w:lvlText w:val="-"/>
      <w:lvlJc w:val="left"/>
      <w:pPr>
        <w:ind w:left="3905" w:hanging="360"/>
      </w:pPr>
      <w:rPr>
        <w:rFonts w:ascii="Arial" w:eastAsia="Times New Roman" w:hAnsi="Arial" w:cs="Arial" w:hint="default"/>
        <w:b w:val="0"/>
      </w:rPr>
    </w:lvl>
    <w:lvl w:ilvl="1" w:tplc="08070003" w:tentative="1">
      <w:start w:val="1"/>
      <w:numFmt w:val="bullet"/>
      <w:lvlText w:val="o"/>
      <w:lvlJc w:val="left"/>
      <w:pPr>
        <w:ind w:left="4625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5345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6065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6785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7505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8225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8945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9665" w:hanging="360"/>
      </w:pPr>
      <w:rPr>
        <w:rFonts w:ascii="Wingdings" w:hAnsi="Wingdings" w:hint="default"/>
      </w:rPr>
    </w:lvl>
  </w:abstractNum>
  <w:abstractNum w:abstractNumId="15" w15:restartNumberingAfterBreak="0">
    <w:nsid w:val="1FAC487E"/>
    <w:multiLevelType w:val="hybridMultilevel"/>
    <w:tmpl w:val="A5BA4090"/>
    <w:lvl w:ilvl="0" w:tplc="F9B085A0">
      <w:start w:val="4"/>
      <w:numFmt w:val="bullet"/>
      <w:lvlText w:val="-"/>
      <w:lvlJc w:val="left"/>
      <w:pPr>
        <w:ind w:left="4410" w:hanging="360"/>
      </w:pPr>
      <w:rPr>
        <w:rFonts w:ascii="Arial" w:eastAsia="Times New Roman" w:hAnsi="Arial" w:cs="Arial" w:hint="default"/>
        <w:b w:val="0"/>
      </w:rPr>
    </w:lvl>
    <w:lvl w:ilvl="1" w:tplc="08070003" w:tentative="1">
      <w:start w:val="1"/>
      <w:numFmt w:val="bullet"/>
      <w:lvlText w:val="o"/>
      <w:lvlJc w:val="left"/>
      <w:pPr>
        <w:ind w:left="513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585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657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729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801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873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945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10170" w:hanging="360"/>
      </w:pPr>
      <w:rPr>
        <w:rFonts w:ascii="Wingdings" w:hAnsi="Wingdings" w:hint="default"/>
      </w:rPr>
    </w:lvl>
  </w:abstractNum>
  <w:abstractNum w:abstractNumId="16" w15:restartNumberingAfterBreak="0">
    <w:nsid w:val="25CB0BA6"/>
    <w:multiLevelType w:val="hybridMultilevel"/>
    <w:tmpl w:val="584A7D8E"/>
    <w:lvl w:ilvl="0" w:tplc="450401D6">
      <w:start w:val="1"/>
      <w:numFmt w:val="decimal"/>
      <w:pStyle w:val="IVBETextnormalNum"/>
      <w:lvlText w:val="%1."/>
      <w:lvlJc w:val="left"/>
      <w:pPr>
        <w:ind w:left="360" w:hanging="360"/>
      </w:pPr>
      <w:rPr>
        <w:rFonts w:ascii="Arial" w:hAnsi="Arial" w:hint="default"/>
        <w:b w:val="0"/>
        <w:i w:val="0"/>
        <w:sz w:val="20"/>
      </w:r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A8319DD"/>
    <w:multiLevelType w:val="multilevel"/>
    <w:tmpl w:val="323458CA"/>
    <w:styleLink w:val="Formatvorlage1"/>
    <w:lvl w:ilvl="0">
      <w:start w:val="1"/>
      <w:numFmt w:val="decimal"/>
      <w:lvlText w:val="%1"/>
      <w:lvlJc w:val="left"/>
      <w:pPr>
        <w:ind w:left="567" w:hanging="567"/>
      </w:pPr>
      <w:rPr>
        <w:rFonts w:ascii="Arial" w:hAnsi="Arial" w:hint="default"/>
        <w:b/>
        <w:i w:val="0"/>
        <w:sz w:val="26"/>
      </w:rPr>
    </w:lvl>
    <w:lvl w:ilvl="1">
      <w:start w:val="1"/>
      <w:numFmt w:val="decimal"/>
      <w:lvlText w:val="%1.%2"/>
      <w:lvlJc w:val="left"/>
      <w:pPr>
        <w:tabs>
          <w:tab w:val="num" w:pos="567"/>
        </w:tabs>
        <w:ind w:left="567" w:hanging="567"/>
      </w:pPr>
      <w:rPr>
        <w:rFonts w:ascii="Arial" w:hAnsi="Arial" w:hint="default"/>
        <w:b/>
        <w:i w:val="0"/>
        <w:sz w:val="20"/>
      </w:rPr>
    </w:lvl>
    <w:lvl w:ilvl="2">
      <w:start w:val="1"/>
      <w:numFmt w:val="decimal"/>
      <w:lvlText w:val="%1.%2.%3"/>
      <w:lvlJc w:val="left"/>
      <w:pPr>
        <w:tabs>
          <w:tab w:val="num" w:pos="567"/>
        </w:tabs>
        <w:ind w:left="567" w:hanging="567"/>
      </w:pPr>
      <w:rPr>
        <w:rFonts w:ascii="Arial" w:hAnsi="Arial" w:hint="default"/>
        <w:b/>
        <w:i w:val="0"/>
        <w:sz w:val="20"/>
      </w:rPr>
    </w:lvl>
    <w:lvl w:ilvl="3">
      <w:start w:val="1"/>
      <w:numFmt w:val="decimal"/>
      <w:lvlText w:val="%1.%2.%3.%4."/>
      <w:lvlJc w:val="left"/>
      <w:pPr>
        <w:ind w:left="567" w:hanging="56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67" w:hanging="56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67" w:hanging="567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67" w:hanging="567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67" w:hanging="567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67" w:hanging="567"/>
      </w:pPr>
      <w:rPr>
        <w:rFonts w:hint="default"/>
      </w:rPr>
    </w:lvl>
  </w:abstractNum>
  <w:abstractNum w:abstractNumId="18" w15:restartNumberingAfterBreak="0">
    <w:nsid w:val="2E2F70F8"/>
    <w:multiLevelType w:val="multilevel"/>
    <w:tmpl w:val="40926BB6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  <w:b/>
        <w:i w:val="0"/>
        <w:sz w:val="26"/>
      </w:rPr>
    </w:lvl>
    <w:lvl w:ilvl="1">
      <w:start w:val="1"/>
      <w:numFmt w:val="ordinal"/>
      <w:lvlText w:val="%1%2"/>
      <w:lvlJc w:val="left"/>
      <w:pPr>
        <w:tabs>
          <w:tab w:val="num" w:pos="567"/>
        </w:tabs>
        <w:ind w:left="0" w:firstLine="0"/>
      </w:pPr>
      <w:rPr>
        <w:rFonts w:hint="default"/>
      </w:rPr>
    </w:lvl>
    <w:lvl w:ilvl="2">
      <w:start w:val="1"/>
      <w:numFmt w:val="ordinal"/>
      <w:pStyle w:val="IVBEUntertitel2"/>
      <w:lvlText w:val="%1%2%3"/>
      <w:lvlJc w:val="left"/>
      <w:pPr>
        <w:tabs>
          <w:tab w:val="num" w:pos="567"/>
        </w:tabs>
        <w:ind w:left="0" w:firstLine="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19" w15:restartNumberingAfterBreak="0">
    <w:nsid w:val="37BA1EED"/>
    <w:multiLevelType w:val="multilevel"/>
    <w:tmpl w:val="8EEC624E"/>
    <w:lvl w:ilvl="0">
      <w:start w:val="1"/>
      <w:numFmt w:val="none"/>
      <w:lvlText w:val="%1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>
      <w:start w:val="1"/>
      <w:numFmt w:val="none"/>
      <w:lvlRestart w:val="0"/>
      <w:lvlText w:val="%2%1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2">
      <w:start w:val="1"/>
      <w:numFmt w:val="ordinal"/>
      <w:lvlText w:val="%3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3">
      <w:start w:val="1"/>
      <w:numFmt w:val="ordinal"/>
      <w:lvlText w:val="%3%4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4">
      <w:start w:val="1"/>
      <w:numFmt w:val="none"/>
      <w:lvlText w:val=""/>
      <w:lvlJc w:val="left"/>
      <w:pPr>
        <w:tabs>
          <w:tab w:val="num" w:pos="3004"/>
        </w:tabs>
        <w:ind w:left="3004" w:hanging="360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3364"/>
        </w:tabs>
        <w:ind w:left="3364" w:hanging="360"/>
      </w:pPr>
      <w:rPr>
        <w:rFonts w:hint="default"/>
      </w:rPr>
    </w:lvl>
    <w:lvl w:ilvl="6">
      <w:start w:val="1"/>
      <w:numFmt w:val="none"/>
      <w:lvlText w:val="%7"/>
      <w:lvlJc w:val="left"/>
      <w:pPr>
        <w:tabs>
          <w:tab w:val="num" w:pos="3724"/>
        </w:tabs>
        <w:ind w:left="3724" w:hanging="360"/>
      </w:pPr>
      <w:rPr>
        <w:rFonts w:hint="default"/>
      </w:rPr>
    </w:lvl>
    <w:lvl w:ilvl="7">
      <w:start w:val="1"/>
      <w:numFmt w:val="none"/>
      <w:lvlText w:val="%8"/>
      <w:lvlJc w:val="left"/>
      <w:pPr>
        <w:tabs>
          <w:tab w:val="num" w:pos="4084"/>
        </w:tabs>
        <w:ind w:left="4084" w:hanging="360"/>
      </w:pPr>
      <w:rPr>
        <w:rFonts w:hint="default"/>
      </w:rPr>
    </w:lvl>
    <w:lvl w:ilvl="8">
      <w:start w:val="1"/>
      <w:numFmt w:val="none"/>
      <w:lvlText w:val="%9"/>
      <w:lvlJc w:val="left"/>
      <w:pPr>
        <w:tabs>
          <w:tab w:val="num" w:pos="4444"/>
        </w:tabs>
        <w:ind w:left="4444" w:hanging="360"/>
      </w:pPr>
      <w:rPr>
        <w:rFonts w:hint="default"/>
      </w:rPr>
    </w:lvl>
  </w:abstractNum>
  <w:abstractNum w:abstractNumId="20" w15:restartNumberingAfterBreak="0">
    <w:nsid w:val="37E80C6D"/>
    <w:multiLevelType w:val="hybridMultilevel"/>
    <w:tmpl w:val="B6185A38"/>
    <w:lvl w:ilvl="0" w:tplc="08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E1C7BF5"/>
    <w:multiLevelType w:val="hybridMultilevel"/>
    <w:tmpl w:val="63D8B0C8"/>
    <w:lvl w:ilvl="0" w:tplc="7E52809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F7B142F"/>
    <w:multiLevelType w:val="hybridMultilevel"/>
    <w:tmpl w:val="FEDCC6B0"/>
    <w:lvl w:ilvl="0" w:tplc="7E52809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4B942E9"/>
    <w:multiLevelType w:val="hybridMultilevel"/>
    <w:tmpl w:val="5DCE1148"/>
    <w:lvl w:ilvl="0" w:tplc="0807000F">
      <w:start w:val="1"/>
      <w:numFmt w:val="decimal"/>
      <w:lvlText w:val="%1."/>
      <w:lvlJc w:val="left"/>
      <w:pPr>
        <w:ind w:left="4410" w:hanging="360"/>
      </w:pPr>
    </w:lvl>
    <w:lvl w:ilvl="1" w:tplc="08070019" w:tentative="1">
      <w:start w:val="1"/>
      <w:numFmt w:val="lowerLetter"/>
      <w:lvlText w:val="%2."/>
      <w:lvlJc w:val="left"/>
      <w:pPr>
        <w:ind w:left="5130" w:hanging="360"/>
      </w:pPr>
    </w:lvl>
    <w:lvl w:ilvl="2" w:tplc="0807001B" w:tentative="1">
      <w:start w:val="1"/>
      <w:numFmt w:val="lowerRoman"/>
      <w:lvlText w:val="%3."/>
      <w:lvlJc w:val="right"/>
      <w:pPr>
        <w:ind w:left="5850" w:hanging="180"/>
      </w:pPr>
    </w:lvl>
    <w:lvl w:ilvl="3" w:tplc="0807000F" w:tentative="1">
      <w:start w:val="1"/>
      <w:numFmt w:val="decimal"/>
      <w:lvlText w:val="%4."/>
      <w:lvlJc w:val="left"/>
      <w:pPr>
        <w:ind w:left="6570" w:hanging="360"/>
      </w:pPr>
    </w:lvl>
    <w:lvl w:ilvl="4" w:tplc="08070019" w:tentative="1">
      <w:start w:val="1"/>
      <w:numFmt w:val="lowerLetter"/>
      <w:lvlText w:val="%5."/>
      <w:lvlJc w:val="left"/>
      <w:pPr>
        <w:ind w:left="7290" w:hanging="360"/>
      </w:pPr>
    </w:lvl>
    <w:lvl w:ilvl="5" w:tplc="0807001B" w:tentative="1">
      <w:start w:val="1"/>
      <w:numFmt w:val="lowerRoman"/>
      <w:lvlText w:val="%6."/>
      <w:lvlJc w:val="right"/>
      <w:pPr>
        <w:ind w:left="8010" w:hanging="180"/>
      </w:pPr>
    </w:lvl>
    <w:lvl w:ilvl="6" w:tplc="0807000F" w:tentative="1">
      <w:start w:val="1"/>
      <w:numFmt w:val="decimal"/>
      <w:lvlText w:val="%7."/>
      <w:lvlJc w:val="left"/>
      <w:pPr>
        <w:ind w:left="8730" w:hanging="360"/>
      </w:pPr>
    </w:lvl>
    <w:lvl w:ilvl="7" w:tplc="08070019" w:tentative="1">
      <w:start w:val="1"/>
      <w:numFmt w:val="lowerLetter"/>
      <w:lvlText w:val="%8."/>
      <w:lvlJc w:val="left"/>
      <w:pPr>
        <w:ind w:left="9450" w:hanging="360"/>
      </w:pPr>
    </w:lvl>
    <w:lvl w:ilvl="8" w:tplc="0807001B" w:tentative="1">
      <w:start w:val="1"/>
      <w:numFmt w:val="lowerRoman"/>
      <w:lvlText w:val="%9."/>
      <w:lvlJc w:val="right"/>
      <w:pPr>
        <w:ind w:left="10170" w:hanging="180"/>
      </w:pPr>
    </w:lvl>
  </w:abstractNum>
  <w:abstractNum w:abstractNumId="24" w15:restartNumberingAfterBreak="0">
    <w:nsid w:val="4ACD7084"/>
    <w:multiLevelType w:val="hybridMultilevel"/>
    <w:tmpl w:val="75FA6434"/>
    <w:lvl w:ilvl="0" w:tplc="08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50FF0BF1"/>
    <w:multiLevelType w:val="hybridMultilevel"/>
    <w:tmpl w:val="FDB6DD68"/>
    <w:lvl w:ilvl="0" w:tplc="0807000F">
      <w:start w:val="1"/>
      <w:numFmt w:val="decimal"/>
      <w:lvlText w:val="%1."/>
      <w:lvlJc w:val="left"/>
      <w:pPr>
        <w:ind w:left="720" w:hanging="360"/>
      </w:p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743656B"/>
    <w:multiLevelType w:val="hybridMultilevel"/>
    <w:tmpl w:val="EBA235F6"/>
    <w:lvl w:ilvl="0" w:tplc="08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8F87B8D"/>
    <w:multiLevelType w:val="hybridMultilevel"/>
    <w:tmpl w:val="7D640D28"/>
    <w:lvl w:ilvl="0" w:tplc="7E528096">
      <w:start w:val="1"/>
      <w:numFmt w:val="bullet"/>
      <w:lvlText w:val=""/>
      <w:lvlJc w:val="left"/>
      <w:pPr>
        <w:tabs>
          <w:tab w:val="num" w:pos="227"/>
        </w:tabs>
        <w:ind w:left="227" w:hanging="227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5DCA5839"/>
    <w:multiLevelType w:val="hybridMultilevel"/>
    <w:tmpl w:val="DA44E156"/>
    <w:lvl w:ilvl="0" w:tplc="0807000F">
      <w:start w:val="1"/>
      <w:numFmt w:val="decimal"/>
      <w:lvlText w:val="%1."/>
      <w:lvlJc w:val="left"/>
      <w:pPr>
        <w:ind w:left="720" w:hanging="360"/>
      </w:p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5FAA4F35"/>
    <w:multiLevelType w:val="hybridMultilevel"/>
    <w:tmpl w:val="DA44E156"/>
    <w:lvl w:ilvl="0" w:tplc="0807000F">
      <w:start w:val="1"/>
      <w:numFmt w:val="decimal"/>
      <w:lvlText w:val="%1."/>
      <w:lvlJc w:val="left"/>
      <w:pPr>
        <w:ind w:left="720" w:hanging="360"/>
      </w:p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00914D3"/>
    <w:multiLevelType w:val="multilevel"/>
    <w:tmpl w:val="ECB472F0"/>
    <w:lvl w:ilvl="0">
      <w:start w:val="1"/>
      <w:numFmt w:val="decimal"/>
      <w:lvlText w:val="%1"/>
      <w:lvlJc w:val="left"/>
      <w:pPr>
        <w:tabs>
          <w:tab w:val="num" w:pos="567"/>
        </w:tabs>
        <w:ind w:left="0" w:firstLine="0"/>
      </w:pPr>
      <w:rPr>
        <w:rFonts w:ascii="Arial" w:hAnsi="Arial" w:hint="default"/>
        <w:sz w:val="26"/>
      </w:rPr>
    </w:lvl>
    <w:lvl w:ilvl="1">
      <w:start w:val="1"/>
      <w:numFmt w:val="decimal"/>
      <w:lvlText w:val="%1.%2"/>
      <w:lvlJc w:val="left"/>
      <w:pPr>
        <w:tabs>
          <w:tab w:val="num" w:pos="567"/>
        </w:tabs>
        <w:ind w:left="0" w:firstLine="0"/>
      </w:pPr>
      <w:rPr>
        <w:rFonts w:cs="Times New Roman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lvlText w:val="%1.%2.%3"/>
      <w:lvlJc w:val="left"/>
      <w:pPr>
        <w:tabs>
          <w:tab w:val="num" w:pos="567"/>
        </w:tabs>
        <w:ind w:left="0" w:firstLine="0"/>
      </w:pPr>
      <w:rPr>
        <w:rFonts w:ascii="Arial" w:hAnsi="Arial" w:hint="default"/>
        <w:b/>
        <w:i w:val="0"/>
        <w:sz w:val="2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31" w15:restartNumberingAfterBreak="0">
    <w:nsid w:val="67712EF0"/>
    <w:multiLevelType w:val="hybridMultilevel"/>
    <w:tmpl w:val="15DE6ACC"/>
    <w:lvl w:ilvl="0" w:tplc="E3FE1922">
      <w:start w:val="1"/>
      <w:numFmt w:val="decimal"/>
      <w:pStyle w:val="IVBETextnormalNumFett"/>
      <w:lvlText w:val="%1."/>
      <w:lvlJc w:val="left"/>
      <w:pPr>
        <w:ind w:left="360" w:hanging="360"/>
      </w:pPr>
      <w:rPr>
        <w:rFonts w:ascii="Arial" w:hAnsi="Arial" w:hint="default"/>
        <w:b/>
        <w:i w:val="0"/>
        <w:sz w:val="26"/>
        <w:szCs w:val="26"/>
      </w:rPr>
    </w:lvl>
    <w:lvl w:ilvl="1" w:tplc="6AF23B20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6A4072AF"/>
    <w:multiLevelType w:val="hybridMultilevel"/>
    <w:tmpl w:val="DA44E156"/>
    <w:lvl w:ilvl="0" w:tplc="0807000F">
      <w:start w:val="1"/>
      <w:numFmt w:val="decimal"/>
      <w:lvlText w:val="%1."/>
      <w:lvlJc w:val="left"/>
      <w:pPr>
        <w:ind w:left="720" w:hanging="360"/>
      </w:p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7"/>
  </w:num>
  <w:num w:numId="2">
    <w:abstractNumId w:val="16"/>
  </w:num>
  <w:num w:numId="3">
    <w:abstractNumId w:val="31"/>
  </w:num>
  <w:num w:numId="4">
    <w:abstractNumId w:val="18"/>
  </w:num>
  <w:num w:numId="5">
    <w:abstractNumId w:val="17"/>
  </w:num>
  <w:num w:numId="6">
    <w:abstractNumId w:val="30"/>
  </w:num>
  <w:num w:numId="7">
    <w:abstractNumId w:val="23"/>
  </w:num>
  <w:num w:numId="8">
    <w:abstractNumId w:val="15"/>
  </w:num>
  <w:num w:numId="9">
    <w:abstractNumId w:val="14"/>
  </w:num>
  <w:num w:numId="10">
    <w:abstractNumId w:val="24"/>
  </w:num>
  <w:num w:numId="11">
    <w:abstractNumId w:val="32"/>
  </w:num>
  <w:num w:numId="12">
    <w:abstractNumId w:val="25"/>
  </w:num>
  <w:num w:numId="13">
    <w:abstractNumId w:val="12"/>
  </w:num>
  <w:num w:numId="14">
    <w:abstractNumId w:val="29"/>
  </w:num>
  <w:num w:numId="15">
    <w:abstractNumId w:val="28"/>
  </w:num>
  <w:num w:numId="16">
    <w:abstractNumId w:val="19"/>
  </w:num>
  <w:num w:numId="17">
    <w:abstractNumId w:val="13"/>
  </w:num>
  <w:num w:numId="18">
    <w:abstractNumId w:val="13"/>
    <w:lvlOverride w:ilvl="0">
      <w:startOverride w:val="4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30"/>
    <w:lvlOverride w:ilvl="0">
      <w:startOverride w:val="1"/>
    </w:lvlOverride>
    <w:lvlOverride w:ilvl="1">
      <w:startOverride w:val="3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26"/>
  </w:num>
  <w:num w:numId="21">
    <w:abstractNumId w:val="20"/>
  </w:num>
  <w:num w:numId="22">
    <w:abstractNumId w:val="9"/>
  </w:num>
  <w:num w:numId="23">
    <w:abstractNumId w:val="8"/>
  </w:num>
  <w:num w:numId="24">
    <w:abstractNumId w:val="7"/>
  </w:num>
  <w:num w:numId="25">
    <w:abstractNumId w:val="6"/>
  </w:num>
  <w:num w:numId="26">
    <w:abstractNumId w:val="5"/>
  </w:num>
  <w:num w:numId="27">
    <w:abstractNumId w:val="4"/>
  </w:num>
  <w:num w:numId="28">
    <w:abstractNumId w:val="3"/>
  </w:num>
  <w:num w:numId="29">
    <w:abstractNumId w:val="2"/>
  </w:num>
  <w:num w:numId="30">
    <w:abstractNumId w:val="1"/>
  </w:num>
  <w:num w:numId="31">
    <w:abstractNumId w:val="0"/>
  </w:num>
  <w:num w:numId="32">
    <w:abstractNumId w:val="11"/>
  </w:num>
  <w:num w:numId="33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4">
    <w:abstractNumId w:val="3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5">
    <w:abstractNumId w:val="18"/>
    <w:lvlOverride w:ilvl="0">
      <w:startOverride w:val="4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6">
    <w:abstractNumId w:val="18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>
    <w:abstractNumId w:val="18"/>
    <w:lvlOverride w:ilvl="0">
      <w:startOverride w:val="6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18"/>
    <w:lvlOverride w:ilvl="0">
      <w:startOverride w:val="6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9">
    <w:abstractNumId w:val="18"/>
    <w:lvlOverride w:ilvl="0">
      <w:startOverride w:val="7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0">
    <w:abstractNumId w:val="21"/>
  </w:num>
  <w:num w:numId="41">
    <w:abstractNumId w:val="22"/>
  </w:num>
  <w:num w:numId="42">
    <w:abstractNumId w:val="10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stylePaneFormatFilter w:val="1021" w:allStyles="1" w:customStyles="0" w:latentStyles="0" w:stylesInUse="0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formatting="1" w:enforcement="1"/>
  <w:defaultTabStop w:val="709"/>
  <w:hyphenationZone w:val="425"/>
  <w:clickAndTypeStyle w:val="IVBETextNormal"/>
  <w:drawingGridHorizontalSpacing w:val="100"/>
  <w:displayHorizontalDrawingGridEvery w:val="2"/>
  <w:displayVerticalDrawingGridEvery w:val="2"/>
  <w:characterSpacingControl w:val="doNotCompress"/>
  <w:hdrShapeDefaults>
    <o:shapedefaults v:ext="edit" spidmax="368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6865"/>
    <o:shapelayout v:ext="edit">
      <o:idmap v:ext="edit" data="1"/>
    </o:shapelayout>
  </w:shapeDefaults>
  <w:decimalSymbol w:val="."/>
  <w:listSeparator w:val=";"/>
  <w15:chartTrackingRefBased/>
  <w15:docId w15:val="{873B0A5F-0BD3-43D1-A406-0EA2AD72C70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Theme="minorHAnsi" w:hAnsi="Arial" w:cs="Arial"/>
        <w:lang w:val="de-CH" w:eastAsia="en-US" w:bidi="ar-SA"/>
      </w:rPr>
    </w:rPrDefault>
    <w:pPrDefault>
      <w:pPr>
        <w:spacing w:after="170" w:line="280" w:lineRule="exact"/>
      </w:pPr>
    </w:pPrDefault>
  </w:docDefaults>
  <w:latentStyles w:defLockedState="1" w:defUIPriority="99" w:defSemiHidden="0" w:defUnhideWhenUsed="0" w:defQFormat="0" w:count="371">
    <w:lsdException w:name="Normal" w:locked="0" w:uiPriority="0" w:qFormat="1"/>
    <w:lsdException w:name="heading 1" w:uiPriority="9" w:qFormat="1"/>
    <w:lsdException w:name="heading 2" w:semiHidden="1" w:uiPriority="9" w:qFormat="1"/>
    <w:lsdException w:name="heading 3" w:locked="0" w:semiHidden="1" w:uiPriority="9" w:qFormat="1"/>
    <w:lsdException w:name="heading 4" w:locked="0" w:semiHidden="1" w:uiPriority="9" w:qFormat="1"/>
    <w:lsdException w:name="heading 5" w:locked="0" w:semiHidden="1" w:uiPriority="9" w:qFormat="1"/>
    <w:lsdException w:name="heading 6" w:locked="0" w:semiHidden="1" w:uiPriority="9" w:qFormat="1"/>
    <w:lsdException w:name="heading 7" w:locked="0" w:semiHidden="1" w:uiPriority="9" w:unhideWhenUsed="1" w:qFormat="1"/>
    <w:lsdException w:name="heading 8" w:locked="0" w:semiHidden="1" w:uiPriority="9" w:unhideWhenUsed="1" w:qFormat="1"/>
    <w:lsdException w:name="heading 9" w:locked="0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0" w:semiHidden="1" w:uiPriority="39" w:unhideWhenUsed="1"/>
    <w:lsdException w:name="toc 2" w:locked="0" w:semiHidden="1" w:uiPriority="39" w:unhideWhenUsed="1"/>
    <w:lsdException w:name="toc 3" w:locked="0" w:semiHidden="1" w:uiPriority="39" w:unhideWhenUsed="1"/>
    <w:lsdException w:name="toc 4" w:locked="0" w:semiHidden="1" w:uiPriority="39" w:unhideWhenUsed="1"/>
    <w:lsdException w:name="toc 5" w:locked="0" w:semiHidden="1" w:uiPriority="39" w:unhideWhenUsed="1"/>
    <w:lsdException w:name="toc 6" w:locked="0" w:semiHidden="1" w:uiPriority="39" w:unhideWhenUsed="1"/>
    <w:lsdException w:name="toc 7" w:locked="0" w:semiHidden="1" w:uiPriority="39" w:unhideWhenUsed="1"/>
    <w:lsdException w:name="toc 8" w:locked="0" w:semiHidden="1" w:uiPriority="39" w:unhideWhenUsed="1"/>
    <w:lsdException w:name="toc 9" w:locked="0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locked="0" w:semiHidden="1" w:unhideWhenUsed="1"/>
    <w:lsdException w:name="footer" w:locked="0" w:semiHidden="1" w:unhideWhenUsed="1"/>
    <w:lsdException w:name="index heading" w:semiHidden="1" w:unhideWhenUsed="1"/>
    <w:lsdException w:name="caption" w:locked="0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/>
    <w:lsdException w:name="List 2" w:semiHidden="1" w:unhideWhenUsed="1"/>
    <w:lsdException w:name="List 3" w:semiHidden="1" w:unhideWhenUsed="1"/>
    <w:lsdException w:name="List 4" w:semiHidden="1"/>
    <w:lsdException w:name="List 5" w:semiHidden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locked="0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semiHidden="1" w:uiPriority="11" w:qFormat="1"/>
    <w:lsdException w:name="Salutation" w:semiHidden="1"/>
    <w:lsdException w:name="Date" w:semiHidden="1"/>
    <w:lsdException w:name="Body Text First Indent" w:semiHidden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locked="0" w:semiHidden="1" w:unhideWhenUsed="1"/>
    <w:lsdException w:name="HTML Bottom of Form" w:locked="0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locked="0" w:semiHidden="1" w:unhideWhenUsed="1"/>
    <w:lsdException w:name="annotation subject" w:semiHidden="1" w:unhideWhenUsed="1"/>
    <w:lsdException w:name="No List" w:locked="0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locked="0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locked="0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locked="0" w:semiHidden="1" w:uiPriority="37" w:unhideWhenUsed="1"/>
    <w:lsdException w:name="TOC Heading" w:locked="0" w:semiHidden="1" w:uiPriority="39" w:unhideWhenUsed="1" w:qFormat="1"/>
    <w:lsdException w:name="Plain Table 1" w:locked="0" w:uiPriority="41"/>
    <w:lsdException w:name="Plain Table 2" w:locked="0" w:uiPriority="42"/>
    <w:lsdException w:name="Plain Table 3" w:locked="0" w:uiPriority="43"/>
    <w:lsdException w:name="Plain Table 4" w:locked="0" w:uiPriority="44"/>
    <w:lsdException w:name="Plain Table 5" w:locked="0" w:uiPriority="45"/>
    <w:lsdException w:name="Grid Table Light" w:locked="0" w:uiPriority="40"/>
    <w:lsdException w:name="Grid Table 1 Light" w:locked="0" w:uiPriority="46"/>
    <w:lsdException w:name="Grid Table 2" w:locked="0" w:uiPriority="47"/>
    <w:lsdException w:name="Grid Table 3" w:locked="0" w:uiPriority="48"/>
    <w:lsdException w:name="Grid Table 4" w:locked="0" w:uiPriority="49"/>
    <w:lsdException w:name="Grid Table 5 Dark" w:locked="0" w:uiPriority="50"/>
    <w:lsdException w:name="Grid Table 6 Colorful" w:locked="0" w:uiPriority="51"/>
    <w:lsdException w:name="Grid Table 7 Colorful" w:locked="0" w:uiPriority="52"/>
    <w:lsdException w:name="Grid Table 1 Light Accent 1" w:locked="0" w:uiPriority="46"/>
    <w:lsdException w:name="Grid Table 2 Accent 1" w:locked="0" w:uiPriority="47"/>
    <w:lsdException w:name="Grid Table 3 Accent 1" w:locked="0" w:uiPriority="48"/>
    <w:lsdException w:name="Grid Table 4 Accent 1" w:locked="0" w:uiPriority="49"/>
    <w:lsdException w:name="Grid Table 5 Dark Accent 1" w:locked="0" w:uiPriority="50"/>
    <w:lsdException w:name="Grid Table 6 Colorful Accent 1" w:locked="0" w:uiPriority="51"/>
    <w:lsdException w:name="Grid Table 7 Colorful Accent 1" w:locked="0" w:uiPriority="52"/>
    <w:lsdException w:name="Grid Table 1 Light Accent 2" w:locked="0" w:uiPriority="46"/>
    <w:lsdException w:name="Grid Table 2 Accent 2" w:locked="0" w:uiPriority="47"/>
    <w:lsdException w:name="Grid Table 3 Accent 2" w:locked="0" w:uiPriority="48"/>
    <w:lsdException w:name="Grid Table 4 Accent 2" w:locked="0" w:uiPriority="49"/>
    <w:lsdException w:name="Grid Table 5 Dark Accent 2" w:locked="0" w:uiPriority="50"/>
    <w:lsdException w:name="Grid Table 6 Colorful Accent 2" w:locked="0" w:uiPriority="51"/>
    <w:lsdException w:name="Grid Table 7 Colorful Accent 2" w:locked="0" w:uiPriority="52"/>
    <w:lsdException w:name="Grid Table 1 Light Accent 3" w:locked="0" w:uiPriority="46"/>
    <w:lsdException w:name="Grid Table 2 Accent 3" w:locked="0" w:uiPriority="47"/>
    <w:lsdException w:name="Grid Table 3 Accent 3" w:locked="0" w:uiPriority="48"/>
    <w:lsdException w:name="Grid Table 4 Accent 3" w:locked="0" w:uiPriority="49"/>
    <w:lsdException w:name="Grid Table 5 Dark Accent 3" w:locked="0" w:uiPriority="50"/>
    <w:lsdException w:name="Grid Table 6 Colorful Accent 3" w:locked="0" w:uiPriority="51"/>
    <w:lsdException w:name="Grid Table 7 Colorful Accent 3" w:locked="0" w:uiPriority="52"/>
    <w:lsdException w:name="Grid Table 1 Light Accent 4" w:locked="0" w:uiPriority="46"/>
    <w:lsdException w:name="Grid Table 2 Accent 4" w:locked="0" w:uiPriority="47"/>
    <w:lsdException w:name="Grid Table 3 Accent 4" w:locked="0" w:uiPriority="48"/>
    <w:lsdException w:name="Grid Table 4 Accent 4" w:locked="0" w:uiPriority="49"/>
    <w:lsdException w:name="Grid Table 5 Dark Accent 4" w:locked="0" w:uiPriority="50"/>
    <w:lsdException w:name="Grid Table 6 Colorful Accent 4" w:locked="0" w:uiPriority="51"/>
    <w:lsdException w:name="Grid Table 7 Colorful Accent 4" w:locked="0" w:uiPriority="52"/>
    <w:lsdException w:name="Grid Table 1 Light Accent 5" w:locked="0" w:uiPriority="46"/>
    <w:lsdException w:name="Grid Table 2 Accent 5" w:locked="0" w:uiPriority="47"/>
    <w:lsdException w:name="Grid Table 3 Accent 5" w:locked="0" w:uiPriority="48"/>
    <w:lsdException w:name="Grid Table 4 Accent 5" w:locked="0" w:uiPriority="49"/>
    <w:lsdException w:name="Grid Table 5 Dark Accent 5" w:locked="0" w:uiPriority="50"/>
    <w:lsdException w:name="Grid Table 6 Colorful Accent 5" w:locked="0" w:uiPriority="51"/>
    <w:lsdException w:name="Grid Table 7 Colorful Accent 5" w:locked="0" w:uiPriority="52"/>
    <w:lsdException w:name="Grid Table 1 Light Accent 6" w:locked="0" w:uiPriority="46"/>
    <w:lsdException w:name="Grid Table 2 Accent 6" w:locked="0" w:uiPriority="47"/>
    <w:lsdException w:name="Grid Table 3 Accent 6" w:locked="0" w:uiPriority="48"/>
    <w:lsdException w:name="Grid Table 4 Accent 6" w:locked="0" w:uiPriority="49"/>
    <w:lsdException w:name="Grid Table 5 Dark Accent 6" w:locked="0" w:uiPriority="50"/>
    <w:lsdException w:name="Grid Table 6 Colorful Accent 6" w:locked="0" w:uiPriority="51"/>
    <w:lsdException w:name="Grid Table 7 Colorful Accent 6" w:locked="0" w:uiPriority="52"/>
    <w:lsdException w:name="List Table 1 Light" w:locked="0" w:uiPriority="46"/>
    <w:lsdException w:name="List Table 2" w:locked="0" w:uiPriority="47"/>
    <w:lsdException w:name="List Table 3" w:locked="0" w:uiPriority="48"/>
    <w:lsdException w:name="List Table 4" w:locked="0" w:uiPriority="49"/>
    <w:lsdException w:name="List Table 5 Dark" w:locked="0" w:uiPriority="50"/>
    <w:lsdException w:name="List Table 6 Colorful" w:locked="0" w:uiPriority="51"/>
    <w:lsdException w:name="List Table 7 Colorful" w:locked="0" w:uiPriority="52"/>
    <w:lsdException w:name="List Table 1 Light Accent 1" w:locked="0" w:uiPriority="46"/>
    <w:lsdException w:name="List Table 2 Accent 1" w:locked="0" w:uiPriority="47"/>
    <w:lsdException w:name="List Table 3 Accent 1" w:locked="0" w:uiPriority="48"/>
    <w:lsdException w:name="List Table 4 Accent 1" w:locked="0" w:uiPriority="49"/>
    <w:lsdException w:name="List Table 5 Dark Accent 1" w:locked="0" w:uiPriority="50"/>
    <w:lsdException w:name="List Table 6 Colorful Accent 1" w:locked="0" w:uiPriority="51"/>
    <w:lsdException w:name="List Table 7 Colorful Accent 1" w:locked="0" w:uiPriority="52"/>
    <w:lsdException w:name="List Table 1 Light Accent 2" w:locked="0" w:uiPriority="46"/>
    <w:lsdException w:name="List Table 2 Accent 2" w:locked="0" w:uiPriority="47"/>
    <w:lsdException w:name="List Table 3 Accent 2" w:locked="0" w:uiPriority="48"/>
    <w:lsdException w:name="List Table 4 Accent 2" w:locked="0" w:uiPriority="49"/>
    <w:lsdException w:name="List Table 5 Dark Accent 2" w:locked="0" w:uiPriority="50"/>
    <w:lsdException w:name="List Table 6 Colorful Accent 2" w:locked="0" w:uiPriority="51"/>
    <w:lsdException w:name="List Table 7 Colorful Accent 2" w:locked="0" w:uiPriority="52"/>
    <w:lsdException w:name="List Table 1 Light Accent 3" w:locked="0" w:uiPriority="46"/>
    <w:lsdException w:name="List Table 2 Accent 3" w:locked="0" w:uiPriority="47"/>
    <w:lsdException w:name="List Table 3 Accent 3" w:locked="0" w:uiPriority="48"/>
    <w:lsdException w:name="List Table 4 Accent 3" w:locked="0" w:uiPriority="49"/>
    <w:lsdException w:name="List Table 5 Dark Accent 3" w:locked="0" w:uiPriority="50"/>
    <w:lsdException w:name="List Table 6 Colorful Accent 3" w:locked="0" w:uiPriority="51"/>
    <w:lsdException w:name="List Table 7 Colorful Accent 3" w:locked="0" w:uiPriority="52"/>
    <w:lsdException w:name="List Table 1 Light Accent 4" w:locked="0" w:uiPriority="46"/>
    <w:lsdException w:name="List Table 2 Accent 4" w:locked="0" w:uiPriority="47"/>
    <w:lsdException w:name="List Table 3 Accent 4" w:locked="0" w:uiPriority="48"/>
    <w:lsdException w:name="List Table 4 Accent 4" w:locked="0" w:uiPriority="49"/>
    <w:lsdException w:name="List Table 5 Dark Accent 4" w:locked="0" w:uiPriority="50"/>
    <w:lsdException w:name="List Table 6 Colorful Accent 4" w:locked="0" w:uiPriority="51"/>
    <w:lsdException w:name="List Table 7 Colorful Accent 4" w:locked="0" w:uiPriority="52"/>
    <w:lsdException w:name="List Table 1 Light Accent 5" w:locked="0" w:uiPriority="46"/>
    <w:lsdException w:name="List Table 2 Accent 5" w:locked="0" w:uiPriority="47"/>
    <w:lsdException w:name="List Table 3 Accent 5" w:locked="0" w:uiPriority="48"/>
    <w:lsdException w:name="List Table 4 Accent 5" w:locked="0" w:uiPriority="49"/>
    <w:lsdException w:name="List Table 5 Dark Accent 5" w:locked="0" w:uiPriority="50"/>
    <w:lsdException w:name="List Table 6 Colorful Accent 5" w:locked="0" w:uiPriority="51"/>
    <w:lsdException w:name="List Table 7 Colorful Accent 5" w:locked="0" w:uiPriority="52"/>
    <w:lsdException w:name="List Table 1 Light Accent 6" w:locked="0" w:uiPriority="46"/>
    <w:lsdException w:name="List Table 2 Accent 6" w:locked="0" w:uiPriority="47"/>
    <w:lsdException w:name="List Table 3 Accent 6" w:locked="0" w:uiPriority="48"/>
    <w:lsdException w:name="List Table 4 Accent 6" w:locked="0" w:uiPriority="49"/>
    <w:lsdException w:name="List Table 5 Dark Accent 6" w:locked="0" w:uiPriority="50"/>
    <w:lsdException w:name="List Table 6 Colorful Accent 6" w:locked="0" w:uiPriority="51"/>
    <w:lsdException w:name="List Table 7 Colorful Accent 6" w:locked="0" w:uiPriority="52"/>
  </w:latentStyles>
  <w:style w:type="paragraph" w:default="1" w:styleId="Standard">
    <w:name w:val="Normal"/>
    <w:qFormat/>
    <w:rPr>
      <w:rFonts w:eastAsia="Times New Roman" w:cs="Times New Roman"/>
      <w:lang w:val="fr-CH" w:eastAsia="de-DE"/>
    </w:rPr>
  </w:style>
  <w:style w:type="paragraph" w:styleId="berschrift1">
    <w:name w:val="heading 1"/>
    <w:basedOn w:val="Standard"/>
    <w:next w:val="Standard"/>
    <w:link w:val="berschrift1Zchn"/>
    <w:uiPriority w:val="9"/>
    <w:qFormat/>
    <w:locked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berschrift2">
    <w:name w:val="heading 2"/>
    <w:basedOn w:val="Standard"/>
    <w:next w:val="Standard"/>
    <w:link w:val="berschrift2Zchn"/>
    <w:uiPriority w:val="9"/>
    <w:unhideWhenUsed/>
    <w:qFormat/>
    <w:locked/>
    <w:pPr>
      <w:keepNext/>
      <w:spacing w:before="240" w:after="60" w:line="276" w:lineRule="auto"/>
      <w:outlineLvl w:val="1"/>
    </w:pPr>
    <w:rPr>
      <w:b/>
      <w:bCs/>
      <w:iCs/>
      <w:szCs w:val="28"/>
      <w:lang w:eastAsia="en-US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customStyle="1" w:styleId="IVBETextNormal">
    <w:name w:val="IVBE_Text Normal"/>
    <w:basedOn w:val="Standard"/>
    <w:link w:val="IVBETextNormalZchn"/>
    <w:qFormat/>
    <w:pPr>
      <w:tabs>
        <w:tab w:val="left" w:pos="5046"/>
        <w:tab w:val="right" w:pos="9526"/>
      </w:tabs>
    </w:pPr>
    <w:rPr>
      <w:lang w:eastAsia="de-CH"/>
    </w:rPr>
  </w:style>
  <w:style w:type="paragraph" w:customStyle="1" w:styleId="IVBEAbsender">
    <w:name w:val="IVBE_Absender"/>
    <w:basedOn w:val="IVBETextNormal"/>
    <w:link w:val="IVBEAbsenderZchn"/>
    <w:qFormat/>
    <w:pPr>
      <w:spacing w:after="0" w:line="190" w:lineRule="exact"/>
    </w:pPr>
    <w:rPr>
      <w:sz w:val="14"/>
    </w:rPr>
  </w:style>
  <w:style w:type="paragraph" w:customStyle="1" w:styleId="IVBEAnschrift">
    <w:name w:val="IVBE_Anschrift"/>
    <w:basedOn w:val="IVBETextNormal"/>
    <w:link w:val="IVBEAnschriftZchn"/>
    <w:qFormat/>
    <w:pPr>
      <w:tabs>
        <w:tab w:val="clear" w:pos="5046"/>
        <w:tab w:val="clear" w:pos="9526"/>
      </w:tabs>
      <w:spacing w:after="0" w:line="240" w:lineRule="auto"/>
    </w:pPr>
  </w:style>
  <w:style w:type="paragraph" w:customStyle="1" w:styleId="IVBEAufzhlung">
    <w:name w:val="IVBE_Aufzählung"/>
    <w:basedOn w:val="IVBETextNormal"/>
    <w:link w:val="IVBEAufzhlungZchn"/>
    <w:qFormat/>
    <w:pPr>
      <w:spacing w:after="0"/>
    </w:pPr>
  </w:style>
  <w:style w:type="paragraph" w:customStyle="1" w:styleId="IVBEAuswahltext">
    <w:name w:val="IVBE_Auswahltext"/>
    <w:basedOn w:val="IVBETextNormal"/>
    <w:next w:val="IVBETextNormal"/>
    <w:link w:val="IVBEAuswahltextZchn"/>
    <w:qFormat/>
    <w:pPr>
      <w:tabs>
        <w:tab w:val="clear" w:pos="5046"/>
        <w:tab w:val="left" w:pos="227"/>
      </w:tabs>
      <w:ind w:left="227" w:hanging="227"/>
    </w:pPr>
  </w:style>
  <w:style w:type="paragraph" w:customStyle="1" w:styleId="IVBEBeilagen">
    <w:name w:val="IVBE_Beilagen"/>
    <w:basedOn w:val="IVBETextNormal"/>
    <w:link w:val="IVBEBeilagenZchn"/>
    <w:qFormat/>
    <w:pPr>
      <w:widowControl w:val="0"/>
      <w:tabs>
        <w:tab w:val="clear" w:pos="5046"/>
      </w:tabs>
      <w:spacing w:before="840" w:after="0"/>
    </w:pPr>
  </w:style>
  <w:style w:type="paragraph" w:customStyle="1" w:styleId="IVBEBetreff">
    <w:name w:val="IVBE_Betreff"/>
    <w:basedOn w:val="IVBETextNormal"/>
    <w:next w:val="IVBETextNormal"/>
    <w:link w:val="IVBEBetreffZchn"/>
    <w:qFormat/>
    <w:pPr>
      <w:spacing w:after="280"/>
    </w:pPr>
    <w:rPr>
      <w:b/>
    </w:rPr>
  </w:style>
  <w:style w:type="paragraph" w:customStyle="1" w:styleId="IVBEDatum">
    <w:name w:val="IVBE_Datum"/>
    <w:basedOn w:val="IVBETextNormal"/>
    <w:next w:val="IVBEBetreff"/>
    <w:link w:val="IVBEDatumZchn"/>
    <w:qFormat/>
    <w:pPr>
      <w:tabs>
        <w:tab w:val="clear" w:pos="5046"/>
        <w:tab w:val="clear" w:pos="9526"/>
      </w:tabs>
      <w:spacing w:after="280"/>
    </w:pPr>
  </w:style>
  <w:style w:type="paragraph" w:customStyle="1" w:styleId="IVBEDokuCode">
    <w:name w:val="IVBE_DokuCode"/>
    <w:basedOn w:val="IVBETextNormal"/>
    <w:next w:val="IVBETextNormal"/>
    <w:link w:val="IVBEDokuCodeZchn"/>
    <w:qFormat/>
    <w:pPr>
      <w:tabs>
        <w:tab w:val="clear" w:pos="5046"/>
      </w:tabs>
      <w:spacing w:after="0" w:line="240" w:lineRule="auto"/>
      <w:ind w:left="-1247"/>
    </w:pPr>
    <w:rPr>
      <w:rFonts w:cs="ArialMT"/>
      <w:sz w:val="10"/>
      <w:szCs w:val="10"/>
    </w:rPr>
  </w:style>
  <w:style w:type="paragraph" w:customStyle="1" w:styleId="IVBEFussnote">
    <w:name w:val="IVBE_Fussnote"/>
    <w:basedOn w:val="IVBETextNormal"/>
    <w:link w:val="IVBEFussnoteZchn"/>
    <w:qFormat/>
    <w:pPr>
      <w:spacing w:after="0" w:line="240" w:lineRule="auto"/>
    </w:pPr>
  </w:style>
  <w:style w:type="paragraph" w:customStyle="1" w:styleId="IVBEFussnotenzeichen">
    <w:name w:val="IVBE_Fussnotenzeichen"/>
    <w:basedOn w:val="IVBEFussnote"/>
    <w:next w:val="IVBEFussnote"/>
    <w:link w:val="IVBEFussnotenzeichenZchn"/>
    <w:qFormat/>
    <w:rPr>
      <w:vertAlign w:val="superscript"/>
    </w:rPr>
  </w:style>
  <w:style w:type="table" w:customStyle="1" w:styleId="IVBEGittertest">
    <w:name w:val="IVBE_Gitter_test"/>
    <w:basedOn w:val="NormaleTabelle"/>
    <w:pPr>
      <w:spacing w:before="100" w:beforeAutospacing="1" w:after="100" w:afterAutospacing="1"/>
      <w:contextualSpacing/>
    </w:pPr>
    <w:rPr>
      <w:rFonts w:eastAsia="Times New Roman" w:cs="Times New Roman"/>
      <w:lang w:eastAsia="de-CH"/>
    </w:rPr>
    <w:tblPr>
      <w:tblCellMar>
        <w:top w:w="113" w:type="dxa"/>
        <w:bottom w:w="113" w:type="dxa"/>
      </w:tblCellMar>
    </w:tblPr>
    <w:tcPr>
      <w:shd w:val="clear" w:color="auto" w:fill="auto"/>
    </w:tcPr>
  </w:style>
  <w:style w:type="paragraph" w:customStyle="1" w:styleId="IVBEGrussformel">
    <w:name w:val="IVBE_Grussformel"/>
    <w:basedOn w:val="IVBETextNormal"/>
    <w:next w:val="IVBETextNormal"/>
    <w:link w:val="IVBEGrussformelZchn"/>
    <w:qFormat/>
    <w:pPr>
      <w:spacing w:after="560"/>
    </w:pPr>
  </w:style>
  <w:style w:type="paragraph" w:customStyle="1" w:styleId="IVBEHaupttitel">
    <w:name w:val="IVBE_Haupttitel"/>
    <w:basedOn w:val="IVBETextNormal"/>
    <w:next w:val="IVBETextNormal"/>
    <w:link w:val="IVBEHaupttitelZchn"/>
    <w:qFormat/>
    <w:pPr>
      <w:keepNext/>
      <w:spacing w:after="340" w:line="420" w:lineRule="exact"/>
      <w:outlineLvl w:val="0"/>
    </w:pPr>
    <w:rPr>
      <w:b/>
      <w:sz w:val="36"/>
    </w:rPr>
  </w:style>
  <w:style w:type="paragraph" w:customStyle="1" w:styleId="IVBEInhalt">
    <w:name w:val="IVBE_Inhalt"/>
    <w:basedOn w:val="IVBETextNormal"/>
    <w:next w:val="IVBETextNormal"/>
    <w:link w:val="IVBEInhaltZchn"/>
    <w:qFormat/>
    <w:pPr>
      <w:tabs>
        <w:tab w:val="clear" w:pos="5046"/>
        <w:tab w:val="left" w:pos="567"/>
        <w:tab w:val="right" w:pos="9356"/>
      </w:tabs>
      <w:spacing w:after="0"/>
    </w:pPr>
    <w:rPr>
      <w:rFonts w:cs="ArialMT"/>
      <w:szCs w:val="10"/>
    </w:rPr>
  </w:style>
  <w:style w:type="paragraph" w:customStyle="1" w:styleId="IVBEKopfFolgeseiteHoch">
    <w:name w:val="IVBE_Kopf Folgeseite_Hoch"/>
    <w:basedOn w:val="IVBETextNormal"/>
    <w:link w:val="IVBEKopfFolgeseiteHochZchn"/>
    <w:qFormat/>
    <w:pPr>
      <w:tabs>
        <w:tab w:val="clear" w:pos="5046"/>
        <w:tab w:val="left" w:pos="0"/>
        <w:tab w:val="left" w:pos="8505"/>
      </w:tabs>
      <w:spacing w:after="0" w:line="190" w:lineRule="exact"/>
      <w:ind w:left="-1247"/>
    </w:pPr>
    <w:rPr>
      <w:sz w:val="14"/>
    </w:rPr>
  </w:style>
  <w:style w:type="paragraph" w:customStyle="1" w:styleId="IVBEKopfFolgeseiteQuer">
    <w:name w:val="IVBE_Kopf Folgeseite_Quer"/>
    <w:basedOn w:val="IVBEKopfFolgeseiteHoch"/>
    <w:link w:val="IVBEKopfFolgeseiteQuerZchn"/>
    <w:qFormat/>
    <w:pPr>
      <w:tabs>
        <w:tab w:val="clear" w:pos="8505"/>
        <w:tab w:val="left" w:pos="13438"/>
      </w:tabs>
    </w:pPr>
  </w:style>
  <w:style w:type="paragraph" w:customStyle="1" w:styleId="IVBEKopfSeite1Hoch">
    <w:name w:val="IVBE_Kopf Seite1_Hoch"/>
    <w:basedOn w:val="IVBETextNormal"/>
    <w:link w:val="IVBEKopfSeite1HochZchn"/>
    <w:qFormat/>
    <w:pPr>
      <w:tabs>
        <w:tab w:val="left" w:pos="0"/>
      </w:tabs>
      <w:spacing w:after="0" w:line="190" w:lineRule="exact"/>
      <w:ind w:left="-1247"/>
    </w:pPr>
    <w:rPr>
      <w:sz w:val="14"/>
    </w:rPr>
  </w:style>
  <w:style w:type="paragraph" w:customStyle="1" w:styleId="IVBEKopfSeite1Quer">
    <w:name w:val="IVBE_Kopf Seite1_Quer"/>
    <w:basedOn w:val="IVBEKopfFolgeseiteQuer"/>
    <w:link w:val="IVBEKopfSeite1QuerZchn"/>
    <w:qFormat/>
    <w:pPr>
      <w:tabs>
        <w:tab w:val="clear" w:pos="13438"/>
        <w:tab w:val="left" w:pos="9979"/>
      </w:tabs>
    </w:pPr>
  </w:style>
  <w:style w:type="paragraph" w:customStyle="1" w:styleId="IVBESendeart">
    <w:name w:val="IVBE_Sendeart"/>
    <w:basedOn w:val="IVBEAnschrift"/>
    <w:next w:val="IVBEAnschrift"/>
    <w:link w:val="IVBESendeartZchn"/>
    <w:qFormat/>
    <w:rPr>
      <w:b/>
    </w:rPr>
  </w:style>
  <w:style w:type="paragraph" w:customStyle="1" w:styleId="IVBETextklein">
    <w:name w:val="IVBE_Text klein"/>
    <w:basedOn w:val="IVBEAnschrift"/>
    <w:link w:val="IVBETextkleinZchn"/>
    <w:qFormat/>
    <w:pPr>
      <w:spacing w:line="190" w:lineRule="exact"/>
    </w:pPr>
    <w:rPr>
      <w:sz w:val="14"/>
    </w:rPr>
  </w:style>
  <w:style w:type="paragraph" w:customStyle="1" w:styleId="IVBETextnormalNum">
    <w:name w:val="IVBE_Text normal_Num"/>
    <w:basedOn w:val="IVBETextNormal"/>
    <w:link w:val="IVBETextnormalNumZchn"/>
    <w:qFormat/>
    <w:pPr>
      <w:numPr>
        <w:numId w:val="2"/>
      </w:numPr>
      <w:tabs>
        <w:tab w:val="clear" w:pos="5046"/>
        <w:tab w:val="left" w:pos="3969"/>
        <w:tab w:val="left" w:pos="7484"/>
      </w:tabs>
      <w:outlineLvl w:val="1"/>
    </w:pPr>
  </w:style>
  <w:style w:type="paragraph" w:customStyle="1" w:styleId="IVBETextnormalNumFett">
    <w:name w:val="IVBE_Text normal_NumFett"/>
    <w:basedOn w:val="IVBETextnormalNum"/>
    <w:next w:val="IVBETextNormal"/>
    <w:link w:val="IVBETextnormalNumFettZchn"/>
    <w:qFormat/>
    <w:pPr>
      <w:keepNext/>
      <w:numPr>
        <w:numId w:val="3"/>
      </w:numPr>
      <w:spacing w:after="0"/>
      <w:outlineLvl w:val="0"/>
    </w:pPr>
    <w:rPr>
      <w:b/>
    </w:rPr>
  </w:style>
  <w:style w:type="paragraph" w:customStyle="1" w:styleId="IVBETitel">
    <w:name w:val="IVBE_Titel"/>
    <w:basedOn w:val="IVBETextNormal"/>
    <w:next w:val="IVBETextNormal"/>
    <w:link w:val="IVBETitelZchn"/>
    <w:autoRedefine/>
    <w:qFormat/>
    <w:pPr>
      <w:keepNext/>
      <w:widowControl w:val="0"/>
      <w:tabs>
        <w:tab w:val="clear" w:pos="5046"/>
        <w:tab w:val="left" w:pos="4990"/>
      </w:tabs>
      <w:adjustRightInd w:val="0"/>
      <w:spacing w:line="240" w:lineRule="exact"/>
      <w:textAlignment w:val="baseline"/>
      <w:outlineLvl w:val="0"/>
    </w:pPr>
    <w:rPr>
      <w:b/>
      <w:sz w:val="26"/>
    </w:rPr>
  </w:style>
  <w:style w:type="paragraph" w:customStyle="1" w:styleId="IVBEbertitel">
    <w:name w:val="IVBE_Übertitel"/>
    <w:basedOn w:val="IVBETextNormal"/>
    <w:next w:val="IVBETextNormal"/>
    <w:link w:val="IVBEbertitelZchn"/>
    <w:qFormat/>
    <w:pPr>
      <w:keepNext/>
      <w:spacing w:line="420" w:lineRule="exact"/>
    </w:pPr>
    <w:rPr>
      <w:sz w:val="36"/>
    </w:rPr>
  </w:style>
  <w:style w:type="paragraph" w:customStyle="1" w:styleId="IVBEUntertitel">
    <w:name w:val="IVBE_Untertitel"/>
    <w:basedOn w:val="IVBETextNormal"/>
    <w:next w:val="IVBETextNormal"/>
    <w:link w:val="IVBEUntertitelZchn"/>
    <w:qFormat/>
    <w:pPr>
      <w:keepNext/>
      <w:widowControl w:val="0"/>
      <w:tabs>
        <w:tab w:val="clear" w:pos="5046"/>
        <w:tab w:val="left" w:pos="3686"/>
      </w:tabs>
      <w:adjustRightInd w:val="0"/>
      <w:textAlignment w:val="baseline"/>
      <w:outlineLvl w:val="1"/>
    </w:pPr>
    <w:rPr>
      <w:b/>
    </w:rPr>
  </w:style>
  <w:style w:type="paragraph" w:customStyle="1" w:styleId="IVBEUntertitel2">
    <w:name w:val="IVBE_Untertitel 2"/>
    <w:basedOn w:val="IVBEUntertitel"/>
    <w:next w:val="IVBETextNormal"/>
    <w:link w:val="IVBEUntertitel2Zchn"/>
    <w:qFormat/>
    <w:pPr>
      <w:numPr>
        <w:ilvl w:val="2"/>
        <w:numId w:val="4"/>
      </w:numPr>
      <w:outlineLvl w:val="2"/>
    </w:pPr>
  </w:style>
  <w:style w:type="table" w:styleId="Tabellenraster">
    <w:name w:val="Table Grid"/>
    <w:basedOn w:val="NormaleTabelle"/>
    <w:locked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IVBEGitter">
    <w:name w:val="IVBE_Gitter"/>
    <w:basedOn w:val="NormaleTabelle"/>
    <w:pPr>
      <w:spacing w:before="100" w:beforeAutospacing="1" w:after="100" w:afterAutospacing="1" w:line="240" w:lineRule="auto"/>
      <w:contextualSpacing/>
    </w:pPr>
    <w:rPr>
      <w:rFonts w:eastAsia="Times New Roman" w:cs="Times New Roman"/>
      <w:lang w:eastAsia="de-CH"/>
    </w:rPr>
    <w:tblPr>
      <w:tblCellMar>
        <w:top w:w="113" w:type="dxa"/>
        <w:bottom w:w="113" w:type="dxa"/>
      </w:tblCellMar>
    </w:tblPr>
    <w:tcPr>
      <w:shd w:val="clear" w:color="auto" w:fill="auto"/>
    </w:tcPr>
  </w:style>
  <w:style w:type="character" w:customStyle="1" w:styleId="IVBETextNormalZchn">
    <w:name w:val="IVBE_Text Normal Zchn"/>
    <w:basedOn w:val="Absatz-Standardschriftart"/>
    <w:link w:val="IVBETextNormal"/>
    <w:rPr>
      <w:rFonts w:eastAsia="Times New Roman"/>
      <w:lang w:eastAsia="de-CH"/>
    </w:rPr>
  </w:style>
  <w:style w:type="character" w:customStyle="1" w:styleId="IVBEAbsenderZchn">
    <w:name w:val="IVBE_Absender Zchn"/>
    <w:basedOn w:val="IVBETextNormalZchn"/>
    <w:link w:val="IVBEAbsender"/>
    <w:rPr>
      <w:rFonts w:eastAsia="Times New Roman"/>
      <w:sz w:val="14"/>
      <w:lang w:eastAsia="de-CH"/>
    </w:rPr>
  </w:style>
  <w:style w:type="character" w:customStyle="1" w:styleId="IVBEAnschriftZchn">
    <w:name w:val="IVBE_Anschrift Zchn"/>
    <w:basedOn w:val="IVBETextNormalZchn"/>
    <w:link w:val="IVBEAnschrift"/>
    <w:rPr>
      <w:rFonts w:eastAsia="Times New Roman" w:cs="Times New Roman"/>
      <w:lang w:eastAsia="de-CH"/>
    </w:rPr>
  </w:style>
  <w:style w:type="character" w:customStyle="1" w:styleId="IVBEAufzhlungZchn">
    <w:name w:val="IVBE_Aufzählung Zchn"/>
    <w:basedOn w:val="IVBETextNormalZchn"/>
    <w:link w:val="IVBEAufzhlung"/>
    <w:rPr>
      <w:rFonts w:eastAsia="Times New Roman"/>
      <w:lang w:eastAsia="de-CH"/>
    </w:rPr>
  </w:style>
  <w:style w:type="character" w:customStyle="1" w:styleId="IVBEAuswahltextZchn">
    <w:name w:val="IVBE_Auswahltext Zchn"/>
    <w:basedOn w:val="IVBETextNormalZchn"/>
    <w:link w:val="IVBEAuswahltext"/>
    <w:rPr>
      <w:rFonts w:eastAsia="Times New Roman"/>
      <w:lang w:eastAsia="de-CH"/>
    </w:rPr>
  </w:style>
  <w:style w:type="character" w:customStyle="1" w:styleId="IVBEBeilagenZchn">
    <w:name w:val="IVBE_Beilagen Zchn"/>
    <w:basedOn w:val="IVBETextNormalZchn"/>
    <w:link w:val="IVBEBeilagen"/>
    <w:rPr>
      <w:rFonts w:eastAsia="Times New Roman" w:cs="Times New Roman"/>
      <w:lang w:eastAsia="de-CH"/>
    </w:rPr>
  </w:style>
  <w:style w:type="character" w:customStyle="1" w:styleId="IVBEBetreffZchn">
    <w:name w:val="IVBE_Betreff Zchn"/>
    <w:basedOn w:val="IVBETextNormalZchn"/>
    <w:link w:val="IVBEBetreff"/>
    <w:rPr>
      <w:rFonts w:eastAsia="Times New Roman"/>
      <w:b/>
      <w:lang w:eastAsia="de-CH"/>
    </w:rPr>
  </w:style>
  <w:style w:type="character" w:customStyle="1" w:styleId="IVBEDatumZchn">
    <w:name w:val="IVBE_Datum Zchn"/>
    <w:basedOn w:val="IVBETextNormalZchn"/>
    <w:link w:val="IVBEDatum"/>
    <w:rPr>
      <w:rFonts w:eastAsia="Times New Roman"/>
      <w:lang w:eastAsia="de-CH"/>
    </w:rPr>
  </w:style>
  <w:style w:type="character" w:customStyle="1" w:styleId="IVBEDokuCodeZchn">
    <w:name w:val="IVBE_DokuCode Zchn"/>
    <w:basedOn w:val="IVBETextNormalZchn"/>
    <w:link w:val="IVBEDokuCode"/>
    <w:rPr>
      <w:rFonts w:eastAsia="Times New Roman" w:cs="ArialMT"/>
      <w:sz w:val="10"/>
      <w:szCs w:val="10"/>
      <w:lang w:eastAsia="de-CH"/>
    </w:rPr>
  </w:style>
  <w:style w:type="character" w:customStyle="1" w:styleId="IVBEFussnoteZchn">
    <w:name w:val="IVBE_Fussnote Zchn"/>
    <w:basedOn w:val="IVBETextNormalZchn"/>
    <w:link w:val="IVBEFussnote"/>
    <w:rPr>
      <w:rFonts w:eastAsia="Times New Roman"/>
      <w:lang w:eastAsia="de-CH"/>
    </w:rPr>
  </w:style>
  <w:style w:type="character" w:customStyle="1" w:styleId="IVBEFussnotenzeichenZchn">
    <w:name w:val="IVBE_Fussnotenzeichen Zchn"/>
    <w:basedOn w:val="IVBEFussnoteZchn"/>
    <w:link w:val="IVBEFussnotenzeichen"/>
    <w:rPr>
      <w:rFonts w:eastAsia="Times New Roman"/>
      <w:vertAlign w:val="superscript"/>
      <w:lang w:eastAsia="de-CH"/>
    </w:rPr>
  </w:style>
  <w:style w:type="character" w:customStyle="1" w:styleId="IVBEGrussformelZchn">
    <w:name w:val="IVBE_Grussformel Zchn"/>
    <w:basedOn w:val="IVBETextNormalZchn"/>
    <w:link w:val="IVBEGrussformel"/>
    <w:rPr>
      <w:rFonts w:eastAsia="Times New Roman"/>
      <w:lang w:eastAsia="de-CH"/>
    </w:rPr>
  </w:style>
  <w:style w:type="character" w:customStyle="1" w:styleId="IVBEHaupttitelZchn">
    <w:name w:val="IVBE_Haupttitel Zchn"/>
    <w:basedOn w:val="IVBETextNormalZchn"/>
    <w:link w:val="IVBEHaupttitel"/>
    <w:rPr>
      <w:rFonts w:eastAsia="Times New Roman"/>
      <w:b/>
      <w:sz w:val="36"/>
      <w:lang w:eastAsia="de-CH"/>
    </w:rPr>
  </w:style>
  <w:style w:type="character" w:customStyle="1" w:styleId="IVBEInhaltZchn">
    <w:name w:val="IVBE_Inhalt Zchn"/>
    <w:basedOn w:val="IVBETextNormalZchn"/>
    <w:link w:val="IVBEInhalt"/>
    <w:rPr>
      <w:rFonts w:eastAsia="Times New Roman" w:cs="ArialMT"/>
      <w:szCs w:val="10"/>
      <w:lang w:eastAsia="de-CH"/>
    </w:rPr>
  </w:style>
  <w:style w:type="character" w:customStyle="1" w:styleId="IVBEKopfFolgeseiteHochZchn">
    <w:name w:val="IVBE_Kopf Folgeseite_Hoch Zchn"/>
    <w:basedOn w:val="IVBETextNormalZchn"/>
    <w:link w:val="IVBEKopfFolgeseiteHoch"/>
    <w:rPr>
      <w:rFonts w:eastAsia="Times New Roman"/>
      <w:sz w:val="14"/>
      <w:lang w:eastAsia="de-CH"/>
    </w:rPr>
  </w:style>
  <w:style w:type="character" w:customStyle="1" w:styleId="IVBEKopfFolgeseiteQuerZchn">
    <w:name w:val="IVBE_Kopf Folgeseite_Quer Zchn"/>
    <w:basedOn w:val="IVBEKopfFolgeseiteHochZchn"/>
    <w:link w:val="IVBEKopfFolgeseiteQuer"/>
    <w:rPr>
      <w:rFonts w:eastAsia="Times New Roman"/>
      <w:sz w:val="14"/>
      <w:lang w:eastAsia="de-CH"/>
    </w:rPr>
  </w:style>
  <w:style w:type="character" w:customStyle="1" w:styleId="IVBEKopfSeite1HochZchn">
    <w:name w:val="IVBE_Kopf Seite1_Hoch Zchn"/>
    <w:basedOn w:val="IVBETextNormalZchn"/>
    <w:link w:val="IVBEKopfSeite1Hoch"/>
    <w:rPr>
      <w:rFonts w:eastAsia="Times New Roman" w:cs="Times New Roman"/>
      <w:sz w:val="14"/>
      <w:lang w:eastAsia="de-CH"/>
    </w:rPr>
  </w:style>
  <w:style w:type="character" w:customStyle="1" w:styleId="IVBEKopfSeite1QuerZchn">
    <w:name w:val="IVBE_Kopf Seite1_Quer Zchn"/>
    <w:basedOn w:val="IVBEKopfFolgeseiteQuerZchn"/>
    <w:link w:val="IVBEKopfSeite1Quer"/>
    <w:rPr>
      <w:rFonts w:eastAsia="Times New Roman"/>
      <w:sz w:val="14"/>
      <w:lang w:eastAsia="de-CH"/>
    </w:rPr>
  </w:style>
  <w:style w:type="character" w:customStyle="1" w:styleId="IVBESendeartZchn">
    <w:name w:val="IVBE_Sendeart Zchn"/>
    <w:basedOn w:val="IVBEAnschriftZchn"/>
    <w:link w:val="IVBESendeart"/>
    <w:rPr>
      <w:rFonts w:eastAsia="Times New Roman" w:cs="Times New Roman"/>
      <w:b/>
      <w:lang w:eastAsia="de-CH"/>
    </w:rPr>
  </w:style>
  <w:style w:type="character" w:customStyle="1" w:styleId="IVBETextkleinZchn">
    <w:name w:val="IVBE_Text klein Zchn"/>
    <w:basedOn w:val="IVBEAnschriftZchn"/>
    <w:link w:val="IVBETextklein"/>
    <w:rPr>
      <w:rFonts w:eastAsia="Times New Roman" w:cs="Times New Roman"/>
      <w:sz w:val="14"/>
      <w:lang w:eastAsia="de-CH"/>
    </w:rPr>
  </w:style>
  <w:style w:type="character" w:customStyle="1" w:styleId="IVBETextnormalNumZchn">
    <w:name w:val="IVBE_Text normal_Num Zchn"/>
    <w:basedOn w:val="IVBETextNormalZchn"/>
    <w:link w:val="IVBETextnormalNum"/>
    <w:rPr>
      <w:rFonts w:eastAsia="Times New Roman"/>
      <w:lang w:eastAsia="de-CH"/>
    </w:rPr>
  </w:style>
  <w:style w:type="character" w:customStyle="1" w:styleId="IVBETextnormalNumFettZchn">
    <w:name w:val="IVBE_Text normal_NumFett Zchn"/>
    <w:basedOn w:val="IVBETextnormalNumZchn"/>
    <w:link w:val="IVBETextnormalNumFett"/>
    <w:rPr>
      <w:rFonts w:eastAsia="Times New Roman"/>
      <w:b/>
      <w:lang w:eastAsia="de-CH"/>
    </w:rPr>
  </w:style>
  <w:style w:type="character" w:customStyle="1" w:styleId="IVBETitelZchn">
    <w:name w:val="IVBE_Titel Zchn"/>
    <w:basedOn w:val="IVBETextNormalZchn"/>
    <w:link w:val="IVBETitel"/>
    <w:rPr>
      <w:rFonts w:eastAsia="Times New Roman" w:cs="Times New Roman"/>
      <w:b/>
      <w:sz w:val="26"/>
      <w:lang w:val="fr-CH" w:eastAsia="de-CH"/>
    </w:rPr>
  </w:style>
  <w:style w:type="character" w:customStyle="1" w:styleId="IVBEbertitelZchn">
    <w:name w:val="IVBE_Übertitel Zchn"/>
    <w:basedOn w:val="IVBETextNormalZchn"/>
    <w:link w:val="IVBEbertitel"/>
    <w:rPr>
      <w:rFonts w:eastAsia="Times New Roman"/>
      <w:sz w:val="36"/>
      <w:lang w:eastAsia="de-CH"/>
    </w:rPr>
  </w:style>
  <w:style w:type="character" w:customStyle="1" w:styleId="IVBEUntertitelZchn">
    <w:name w:val="IVBE_Untertitel Zchn"/>
    <w:basedOn w:val="IVBETextNormalZchn"/>
    <w:link w:val="IVBEUntertitel"/>
    <w:rPr>
      <w:rFonts w:eastAsia="Times New Roman" w:cs="Times New Roman"/>
      <w:b/>
      <w:lang w:val="fr-CH" w:eastAsia="de-CH"/>
    </w:rPr>
  </w:style>
  <w:style w:type="character" w:customStyle="1" w:styleId="IVBEUntertitel2Zchn">
    <w:name w:val="IVBE_Untertitel 2 Zchn"/>
    <w:basedOn w:val="IVBEUntertitelZchn"/>
    <w:link w:val="IVBEUntertitel2"/>
    <w:rPr>
      <w:rFonts w:eastAsia="Times New Roman" w:cs="Times New Roman"/>
      <w:b/>
      <w:lang w:val="fr-CH" w:eastAsia="de-CH"/>
    </w:rPr>
  </w:style>
  <w:style w:type="paragraph" w:customStyle="1" w:styleId="IVBEArztbericht">
    <w:name w:val="IVBE_Arztbericht"/>
    <w:basedOn w:val="IVBETextNormal"/>
    <w:next w:val="IVBETextNormal"/>
    <w:link w:val="IVBEArztberichtZchn"/>
    <w:pPr>
      <w:tabs>
        <w:tab w:val="clear" w:pos="5046"/>
        <w:tab w:val="left" w:pos="340"/>
        <w:tab w:val="left" w:pos="992"/>
        <w:tab w:val="left" w:pos="3260"/>
        <w:tab w:val="left" w:pos="5245"/>
        <w:tab w:val="left" w:pos="5528"/>
        <w:tab w:val="left" w:pos="6237"/>
        <w:tab w:val="left" w:pos="8363"/>
      </w:tabs>
      <w:spacing w:after="140" w:line="240" w:lineRule="auto"/>
    </w:pPr>
  </w:style>
  <w:style w:type="character" w:customStyle="1" w:styleId="IVBEArztberichtZchn">
    <w:name w:val="IVBE_Arztbericht Zchn"/>
    <w:basedOn w:val="IVBETextNormalZchn"/>
    <w:link w:val="IVBEArztbericht"/>
    <w:rPr>
      <w:rFonts w:eastAsia="Times New Roman"/>
      <w:lang w:eastAsia="de-CH"/>
    </w:rPr>
  </w:style>
  <w:style w:type="table" w:customStyle="1" w:styleId="Tabellenraster1">
    <w:name w:val="Tabellenraster1"/>
    <w:basedOn w:val="NormaleTabelle"/>
    <w:next w:val="Tabellenraster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lenraster11">
    <w:name w:val="Tabellenraster11"/>
    <w:basedOn w:val="NormaleTabelle"/>
    <w:next w:val="Tabellenraster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lenraster12">
    <w:name w:val="Tabellenraster12"/>
    <w:basedOn w:val="NormaleTabelle"/>
    <w:next w:val="Tabellenraster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lenraster13">
    <w:name w:val="Tabellenraster13"/>
    <w:basedOn w:val="NormaleTabelle"/>
    <w:next w:val="Tabellenraster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lenraster14">
    <w:name w:val="Tabellenraster14"/>
    <w:basedOn w:val="NormaleTabelle"/>
    <w:next w:val="Tabellenraster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lenraster15">
    <w:name w:val="Tabellenraster15"/>
    <w:basedOn w:val="NormaleTabelle"/>
    <w:next w:val="Tabellenraster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prechblasentext">
    <w:name w:val="Balloon Text"/>
    <w:basedOn w:val="Standard"/>
    <w:link w:val="SprechblasentextZchn"/>
    <w:uiPriority w:val="99"/>
    <w:semiHidden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Pr>
      <w:rFonts w:ascii="Tahoma" w:hAnsi="Tahoma" w:cs="Tahoma"/>
      <w:sz w:val="16"/>
      <w:szCs w:val="16"/>
    </w:rPr>
  </w:style>
  <w:style w:type="paragraph" w:styleId="Kopfzeile">
    <w:name w:val="header"/>
    <w:basedOn w:val="Standard"/>
    <w:link w:val="KopfzeileZchn"/>
    <w:uiPriority w:val="99"/>
    <w:semiHidden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semiHidden/>
  </w:style>
  <w:style w:type="paragraph" w:styleId="Fuzeile">
    <w:name w:val="footer"/>
    <w:basedOn w:val="Standard"/>
    <w:link w:val="FuzeileZchn"/>
    <w:uiPriority w:val="99"/>
    <w:semiHidden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semiHidden/>
  </w:style>
  <w:style w:type="character" w:customStyle="1" w:styleId="berschrift2Zchn">
    <w:name w:val="Überschrift 2 Zchn"/>
    <w:basedOn w:val="Absatz-Standardschriftart"/>
    <w:link w:val="berschrift2"/>
    <w:uiPriority w:val="9"/>
    <w:rPr>
      <w:rFonts w:eastAsia="Times New Roman" w:cs="Times New Roman"/>
      <w:b/>
      <w:bCs/>
      <w:iCs/>
      <w:szCs w:val="28"/>
      <w:lang w:val="fr-CH"/>
    </w:rPr>
  </w:style>
  <w:style w:type="paragraph" w:customStyle="1" w:styleId="OSIVFussPosLinks">
    <w:name w:val="OSIV_Fuss_Pos_Links"/>
    <w:basedOn w:val="Standard"/>
    <w:qFormat/>
    <w:pPr>
      <w:framePr w:w="4706" w:wrap="around" w:vAnchor="page" w:hAnchor="page" w:x="1645" w:y="16104" w:anchorLock="1"/>
      <w:tabs>
        <w:tab w:val="right" w:pos="4876"/>
        <w:tab w:val="right" w:pos="9526"/>
      </w:tabs>
      <w:spacing w:after="0" w:line="210" w:lineRule="exact"/>
    </w:pPr>
    <w:rPr>
      <w:sz w:val="16"/>
      <w:lang w:eastAsia="en-US"/>
    </w:rPr>
  </w:style>
  <w:style w:type="paragraph" w:customStyle="1" w:styleId="OSIVFussPosRechts">
    <w:name w:val="OSIV_Fuss_Pos_Rechts"/>
    <w:basedOn w:val="OSIVFussPosLinks"/>
    <w:qFormat/>
    <w:pPr>
      <w:framePr w:wrap="around" w:x="6692"/>
    </w:pPr>
  </w:style>
  <w:style w:type="paragraph" w:customStyle="1" w:styleId="OSIVFussPosMitte">
    <w:name w:val="OSIV_Fuss_Pos_Mitte"/>
    <w:basedOn w:val="IVBETextNormal"/>
    <w:pPr>
      <w:framePr w:w="9526" w:wrap="around" w:vAnchor="page" w:hAnchor="page" w:x="1645" w:y="16104" w:anchorLock="1"/>
      <w:widowControl w:val="0"/>
      <w:adjustRightInd w:val="0"/>
      <w:spacing w:line="210" w:lineRule="exact"/>
      <w:jc w:val="center"/>
      <w:textAlignment w:val="baseline"/>
    </w:pPr>
    <w:rPr>
      <w:sz w:val="16"/>
      <w:lang w:eastAsia="en-US"/>
    </w:rPr>
  </w:style>
  <w:style w:type="paragraph" w:customStyle="1" w:styleId="RahmenOCR-Code">
    <w:name w:val="Rahmen OCR-Code"/>
    <w:pPr>
      <w:framePr w:w="3402" w:h="340" w:hSpace="142" w:vSpace="142" w:wrap="notBeside" w:vAnchor="page" w:hAnchor="margin" w:y="568" w:anchorLock="1"/>
      <w:spacing w:after="0" w:line="240" w:lineRule="auto"/>
    </w:pPr>
    <w:rPr>
      <w:rFonts w:ascii="OCR_B" w:eastAsia="Times New Roman" w:hAnsi="OCR_B" w:cs="Times New Roman"/>
      <w:noProof/>
      <w:lang w:val="fr-FR" w:eastAsia="de-DE"/>
    </w:rPr>
  </w:style>
  <w:style w:type="table" w:customStyle="1" w:styleId="Tabellenraster2">
    <w:name w:val="Tabellenraster2"/>
    <w:basedOn w:val="NormaleTabelle"/>
    <w:next w:val="Tabellenraster"/>
    <w:locked/>
    <w:pPr>
      <w:spacing w:after="0" w:line="240" w:lineRule="auto"/>
    </w:pPr>
    <w:rPr>
      <w:lang w:val="fr-FR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OSIVVisum">
    <w:name w:val="OSIV_Visum"/>
    <w:basedOn w:val="IVBETextNormal"/>
    <w:qFormat/>
    <w:pPr>
      <w:keepNext/>
      <w:keepLines/>
      <w:widowControl w:val="0"/>
      <w:adjustRightInd w:val="0"/>
      <w:spacing w:after="60" w:line="240" w:lineRule="auto"/>
      <w:textAlignment w:val="baseline"/>
    </w:pPr>
    <w:rPr>
      <w:lang w:eastAsia="en-US"/>
    </w:rPr>
  </w:style>
  <w:style w:type="paragraph" w:customStyle="1" w:styleId="IVBETextnormalBem">
    <w:name w:val="IVBE_Text normal_Bem"/>
    <w:basedOn w:val="IVBETextNormal"/>
    <w:link w:val="IVBETextnormalBemZchn"/>
    <w:qFormat/>
    <w:pPr>
      <w:widowControl w:val="0"/>
      <w:tabs>
        <w:tab w:val="clear" w:pos="5046"/>
        <w:tab w:val="clear" w:pos="9526"/>
        <w:tab w:val="left" w:pos="1134"/>
      </w:tabs>
      <w:adjustRightInd w:val="0"/>
      <w:contextualSpacing/>
      <w:textAlignment w:val="baseline"/>
    </w:pPr>
  </w:style>
  <w:style w:type="character" w:customStyle="1" w:styleId="IVBETextnormalBemZchn">
    <w:name w:val="IVBE_Text normal_Bem Zchn"/>
    <w:basedOn w:val="IVBETextNormalZchn"/>
    <w:link w:val="IVBETextnormalBem"/>
    <w:rPr>
      <w:rFonts w:eastAsia="Times New Roman" w:cs="Times New Roman"/>
      <w:lang w:val="fr-CH" w:eastAsia="de-CH"/>
    </w:rPr>
  </w:style>
  <w:style w:type="paragraph" w:customStyle="1" w:styleId="IVBERechnung">
    <w:name w:val="IVBE_Rechnung"/>
    <w:basedOn w:val="IVBETextNormal"/>
    <w:link w:val="IVBERechnungZchn"/>
    <w:qFormat/>
    <w:pPr>
      <w:widowControl w:val="0"/>
      <w:tabs>
        <w:tab w:val="left" w:pos="113"/>
        <w:tab w:val="left" w:pos="1276"/>
      </w:tabs>
      <w:adjustRightInd w:val="0"/>
      <w:spacing w:after="60" w:line="190" w:lineRule="exact"/>
      <w:textAlignment w:val="baseline"/>
    </w:pPr>
    <w:rPr>
      <w:sz w:val="14"/>
    </w:rPr>
  </w:style>
  <w:style w:type="character" w:customStyle="1" w:styleId="IVBERechnungZchn">
    <w:name w:val="IVBE_Rechnung Zchn"/>
    <w:basedOn w:val="IVBETextNormalZchn"/>
    <w:link w:val="IVBERechnung"/>
    <w:rPr>
      <w:rFonts w:eastAsia="Times New Roman" w:cs="Times New Roman"/>
      <w:sz w:val="14"/>
      <w:lang w:val="fr-CH" w:eastAsia="de-CH"/>
    </w:rPr>
  </w:style>
  <w:style w:type="paragraph" w:customStyle="1" w:styleId="IVBETextNormalFett">
    <w:name w:val="IVBE_Text Normal + Fett"/>
    <w:basedOn w:val="IVBETextNormal"/>
    <w:pPr>
      <w:keepNext/>
      <w:widowControl w:val="0"/>
      <w:adjustRightInd w:val="0"/>
      <w:textAlignment w:val="baseline"/>
    </w:pPr>
    <w:rPr>
      <w:b/>
      <w:bCs/>
      <w:lang w:eastAsia="en-US"/>
    </w:rPr>
  </w:style>
  <w:style w:type="numbering" w:customStyle="1" w:styleId="Formatvorlage1">
    <w:name w:val="Formatvorlage1"/>
    <w:uiPriority w:val="99"/>
    <w:pPr>
      <w:numPr>
        <w:numId w:val="5"/>
      </w:numPr>
    </w:pPr>
  </w:style>
  <w:style w:type="paragraph" w:styleId="Listenabsatz">
    <w:name w:val="List Paragraph"/>
    <w:basedOn w:val="Standard"/>
    <w:uiPriority w:val="34"/>
    <w:qFormat/>
    <w:locked/>
    <w:pPr>
      <w:spacing w:after="200" w:line="276" w:lineRule="auto"/>
      <w:ind w:left="708"/>
    </w:pPr>
    <w:rPr>
      <w:rFonts w:ascii="Calibri" w:eastAsia="Calibri" w:hAnsi="Calibri"/>
      <w:sz w:val="22"/>
      <w:szCs w:val="22"/>
      <w:lang w:eastAsia="en-US"/>
    </w:rPr>
  </w:style>
  <w:style w:type="character" w:styleId="Kommentarzeichen">
    <w:name w:val="annotation reference"/>
    <w:basedOn w:val="Absatz-Standardschriftart"/>
    <w:uiPriority w:val="99"/>
    <w:semiHidden/>
    <w:locked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locked/>
    <w:pPr>
      <w:spacing w:line="240" w:lineRule="auto"/>
    </w:p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Pr>
      <w:rFonts w:eastAsia="Times New Roman" w:cs="Times New Roman"/>
      <w:lang w:val="fr-CH" w:eastAsia="de-DE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locked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Pr>
      <w:rFonts w:eastAsia="Times New Roman" w:cs="Times New Roman"/>
      <w:b/>
      <w:bCs/>
      <w:lang w:val="fr-CH" w:eastAsia="de-DE"/>
    </w:rPr>
  </w:style>
  <w:style w:type="paragraph" w:styleId="berarbeitung">
    <w:name w:val="Revision"/>
    <w:hidden/>
    <w:uiPriority w:val="99"/>
    <w:semiHidden/>
    <w:pPr>
      <w:spacing w:after="0" w:line="240" w:lineRule="auto"/>
    </w:pPr>
    <w:rPr>
      <w:rFonts w:eastAsia="Times New Roman" w:cs="Times New Roman"/>
      <w:lang w:val="fr-FR" w:eastAsia="de-DE"/>
    </w:rPr>
  </w:style>
  <w:style w:type="character" w:styleId="Platzhaltertext">
    <w:name w:val="Placeholder Text"/>
    <w:basedOn w:val="Absatz-Standardschriftart"/>
    <w:uiPriority w:val="99"/>
    <w:semiHidden/>
    <w:locked/>
    <w:rPr>
      <w:color w:val="808080"/>
    </w:rPr>
  </w:style>
  <w:style w:type="character" w:customStyle="1" w:styleId="berschrift1Zchn">
    <w:name w:val="Überschrift 1 Zchn"/>
    <w:basedOn w:val="Absatz-Standardschriftart"/>
    <w:link w:val="berschrift1"/>
    <w:uiPriority w:val="9"/>
    <w:rPr>
      <w:rFonts w:asciiTheme="majorHAnsi" w:eastAsiaTheme="majorEastAsia" w:hAnsiTheme="majorHAnsi" w:cstheme="majorBidi"/>
      <w:color w:val="365F91" w:themeColor="accent1" w:themeShade="BF"/>
      <w:sz w:val="32"/>
      <w:szCs w:val="32"/>
      <w:lang w:val="fr-CH" w:eastAsia="de-DE"/>
    </w:rPr>
  </w:style>
  <w:style w:type="character" w:styleId="Hyperlink">
    <w:name w:val="Hyperlink"/>
    <w:basedOn w:val="Absatz-Standardschriftart"/>
    <w:uiPriority w:val="99"/>
    <w:unhideWhenUsed/>
    <w:locked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ivbe.ch/dam/jcr:b8faef6e-4d00-4e12-9fe6-a879ab099bb8/Guide%20pratique.docx" TargetMode="External"/><Relationship Id="rId13" Type="http://schemas.openxmlformats.org/officeDocument/2006/relationships/glossaryDocument" Target="glossary/document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68E9A84A66C04ACDBBD2E93CA192982C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6B14F3A5-F592-4BF1-A961-39F2B986C2FA}"/>
      </w:docPartPr>
      <w:docPartBody>
        <w:p>
          <w:pPr>
            <w:pStyle w:val="68E9A84A66C04ACDBBD2E93CA192982C"/>
          </w:pPr>
          <w:r>
            <w:rPr>
              <w:rStyle w:val="Platzhaltertext"/>
              <w:highlight w:val="yellow"/>
            </w:rPr>
            <w:t>.</w:t>
          </w:r>
        </w:p>
      </w:docPartBody>
    </w:docPart>
    <w:docPart>
      <w:docPartPr>
        <w:name w:val="D0B2B6F03B3743F28789CD5EA9EDC832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16DCCC90-9F94-43F8-BF6E-868FC2AE7E08}"/>
      </w:docPartPr>
      <w:docPartBody>
        <w:p>
          <w:pPr>
            <w:pStyle w:val="D0B2B6F03B3743F28789CD5EA9EDC832"/>
          </w:pPr>
          <w:r>
            <w:rPr>
              <w:rStyle w:val="Platzhaltertext"/>
              <w:highlight w:val="yellow"/>
            </w:rPr>
            <w:t>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MT">
    <w:altName w:val="Arial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OCR_B">
    <w:charset w:val="00"/>
    <w:family w:val="auto"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revisionView w:formatting="0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de-CH" w:eastAsia="de-CH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Platzhaltertext">
    <w:name w:val="Placeholder Text"/>
    <w:basedOn w:val="Absatz-Standardschriftart"/>
    <w:uiPriority w:val="99"/>
    <w:semiHidden/>
    <w:rPr>
      <w:color w:val="808080"/>
    </w:rPr>
  </w:style>
  <w:style w:type="paragraph" w:customStyle="1" w:styleId="68E9A84A66C04ACDBBD2E93CA192982C">
    <w:name w:val="68E9A84A66C04ACDBBD2E93CA192982C"/>
  </w:style>
  <w:style w:type="paragraph" w:customStyle="1" w:styleId="389F4865C7194BF29D606AF542991FF2">
    <w:name w:val="389F4865C7194BF29D606AF542991FF2"/>
  </w:style>
  <w:style w:type="paragraph" w:customStyle="1" w:styleId="BDFDCAB79DF74DAF856ED63DECF781A2">
    <w:name w:val="BDFDCAB79DF74DAF856ED63DECF781A2"/>
  </w:style>
  <w:style w:type="paragraph" w:customStyle="1" w:styleId="1D83926288F14B2D8E9E022CB102EDAD">
    <w:name w:val="1D83926288F14B2D8E9E022CB102EDAD"/>
  </w:style>
  <w:style w:type="paragraph" w:customStyle="1" w:styleId="D92F505D243042AAA1E55244BD4442B4">
    <w:name w:val="D92F505D243042AAA1E55244BD4442B4"/>
  </w:style>
  <w:style w:type="paragraph" w:customStyle="1" w:styleId="C1CA1289D9D34FA482758821F3C1FAD2">
    <w:name w:val="C1CA1289D9D34FA482758821F3C1FAD2"/>
  </w:style>
  <w:style w:type="paragraph" w:customStyle="1" w:styleId="408A98AEE59F4DFEACCBB7CEF898C856">
    <w:name w:val="408A98AEE59F4DFEACCBB7CEF898C856"/>
  </w:style>
  <w:style w:type="paragraph" w:customStyle="1" w:styleId="53D22BEC09D34FFCB750D561931BF8DE">
    <w:name w:val="53D22BEC09D34FFCB750D561931BF8DE"/>
  </w:style>
  <w:style w:type="paragraph" w:customStyle="1" w:styleId="89243B9454F343E985E110C2DB58ACA3">
    <w:name w:val="89243B9454F343E985E110C2DB58ACA3"/>
  </w:style>
  <w:style w:type="paragraph" w:customStyle="1" w:styleId="C8F3128F98904079AC404A6F082D09C1">
    <w:name w:val="C8F3128F98904079AC404A6F082D09C1"/>
  </w:style>
  <w:style w:type="paragraph" w:customStyle="1" w:styleId="5F0D287141B745EAA5B9B5BA476DA9A1">
    <w:name w:val="5F0D287141B745EAA5B9B5BA476DA9A1"/>
  </w:style>
  <w:style w:type="paragraph" w:customStyle="1" w:styleId="FB9566CDF48B4D87817C4AB24A41DA1B">
    <w:name w:val="FB9566CDF48B4D87817C4AB24A41DA1B"/>
  </w:style>
  <w:style w:type="paragraph" w:customStyle="1" w:styleId="0875541184554E1D9473F44584DEDF2E">
    <w:name w:val="0875541184554E1D9473F44584DEDF2E"/>
  </w:style>
  <w:style w:type="paragraph" w:customStyle="1" w:styleId="960C53B3D2D84EF4BD38B13E0B8B8F52">
    <w:name w:val="960C53B3D2D84EF4BD38B13E0B8B8F52"/>
  </w:style>
  <w:style w:type="paragraph" w:customStyle="1" w:styleId="C686E04ABA834326A36221593201F46E">
    <w:name w:val="C686E04ABA834326A36221593201F46E"/>
  </w:style>
  <w:style w:type="paragraph" w:customStyle="1" w:styleId="A975DCF5D19540E8965CF1E38AEDF21C">
    <w:name w:val="A975DCF5D19540E8965CF1E38AEDF21C"/>
  </w:style>
  <w:style w:type="paragraph" w:customStyle="1" w:styleId="CFA8A6BAD2C0469EB530A2EF8906DBF3">
    <w:name w:val="CFA8A6BAD2C0469EB530A2EF8906DBF3"/>
  </w:style>
  <w:style w:type="paragraph" w:customStyle="1" w:styleId="039277ADDA9E45479222A4477B68F37F">
    <w:name w:val="039277ADDA9E45479222A4477B68F37F"/>
  </w:style>
  <w:style w:type="paragraph" w:customStyle="1" w:styleId="D2B3E82A5B344B7789FF674E2C250EBB">
    <w:name w:val="D2B3E82A5B344B7789FF674E2C250EBB"/>
  </w:style>
  <w:style w:type="paragraph" w:customStyle="1" w:styleId="D0B2B6F03B3743F28789CD5EA9EDC832">
    <w:name w:val="D0B2B6F03B3743F28789CD5EA9EDC832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EE887B0-FB3A-4A80-B5CB-6F8B9394413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8</Pages>
  <Words>945</Words>
  <Characters>5959</Characters>
  <Application>Microsoft Office Word</Application>
  <DocSecurity>0</DocSecurity>
  <Lines>49</Lines>
  <Paragraphs>13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IV-Stelle Kanton Bern</Company>
  <LinksUpToDate>false</LinksUpToDate>
  <CharactersWithSpaces>6891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Flückiger Franziska</dc:creator>
  <cp:keywords/>
  <dc:description/>
  <cp:lastModifiedBy>Flückiger Franziska</cp:lastModifiedBy>
  <cp:revision>4</cp:revision>
  <dcterms:created xsi:type="dcterms:W3CDTF">2024-02-16T10:21:00Z</dcterms:created>
  <dcterms:modified xsi:type="dcterms:W3CDTF">2024-06-14T06:42:00Z</dcterms:modified>
</cp:coreProperties>
</file>